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1D0F" w14:textId="0E5F210F" w:rsidR="00640422" w:rsidRPr="00657D7F" w:rsidRDefault="00F03CDD" w:rsidP="00F03CDD">
      <w:pPr>
        <w:pStyle w:val="a4"/>
        <w:tabs>
          <w:tab w:val="left" w:pos="1134"/>
        </w:tabs>
        <w:spacing w:after="0" w:line="240" w:lineRule="auto"/>
        <w:ind w:firstLine="0"/>
        <w:jc w:val="center"/>
        <w:rPr>
          <w:b/>
        </w:rPr>
      </w:pPr>
      <w:bookmarkStart w:id="0" w:name="_Hlk487047803"/>
      <w:bookmarkStart w:id="1" w:name="_Hlk485743900"/>
      <w:bookmarkStart w:id="2" w:name="_Hlk485739456"/>
      <w:r w:rsidRPr="00657D7F">
        <w:rPr>
          <w:b/>
        </w:rPr>
        <w:t xml:space="preserve">ДОГОВОР </w:t>
      </w:r>
      <w:r w:rsidR="00F85CDB" w:rsidRPr="00657D7F">
        <w:rPr>
          <w:b/>
        </w:rPr>
        <w:t>УЧАСТИЯ В ДО</w:t>
      </w:r>
      <w:r w:rsidRPr="00657D7F">
        <w:rPr>
          <w:b/>
        </w:rPr>
        <w:t>ЛЕВОМ СТРОИТЕЛЬСТВЕ</w:t>
      </w:r>
      <w:bookmarkEnd w:id="0"/>
      <w:bookmarkEnd w:id="1"/>
      <w:r w:rsidRPr="00657D7F">
        <w:rPr>
          <w:b/>
        </w:rPr>
        <w:t xml:space="preserve"> №_________</w:t>
      </w:r>
    </w:p>
    <w:bookmarkEnd w:id="2"/>
    <w:p w14:paraId="0E8CB852" w14:textId="77777777" w:rsidR="009B6DCE" w:rsidRPr="00657D7F" w:rsidRDefault="009B6DCE" w:rsidP="00EB4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87DC88" w14:textId="6E467890" w:rsidR="00640422" w:rsidRPr="00657D7F" w:rsidRDefault="00640422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>Москва</w:t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703C26" w:rsidRPr="00657D7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F46" w:rsidRPr="00657D7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22B10" w:rsidRPr="00657D7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B14F8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22B10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021E37" w:rsidRPr="00657D7F">
        <w:rPr>
          <w:rFonts w:ascii="Times New Roman" w:hAnsi="Times New Roman" w:cs="Times New Roman"/>
          <w:b/>
          <w:sz w:val="20"/>
          <w:szCs w:val="20"/>
        </w:rPr>
        <w:t>__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57ED7" w:rsidRPr="00657D7F">
        <w:rPr>
          <w:rFonts w:ascii="Times New Roman" w:hAnsi="Times New Roman" w:cs="Times New Roman"/>
          <w:b/>
          <w:sz w:val="20"/>
          <w:szCs w:val="20"/>
        </w:rPr>
        <w:t>______</w:t>
      </w:r>
      <w:r w:rsidR="00852A0E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b/>
          <w:sz w:val="20"/>
          <w:szCs w:val="20"/>
        </w:rPr>
        <w:t>201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>9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422436D5" w14:textId="77777777" w:rsidR="00DF3F4B" w:rsidRPr="00657D7F" w:rsidRDefault="00DF3F4B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5852AA" w14:textId="138F5756" w:rsidR="00F85CDB" w:rsidRPr="00CB666C" w:rsidRDefault="008A577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bookmarkStart w:id="3" w:name="_Hlk487231344"/>
      <w:bookmarkStart w:id="4" w:name="_Hlk485739481"/>
      <w:bookmarkStart w:id="5" w:name="_Hlk487047828"/>
      <w:r w:rsidRPr="00657D7F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</w:t>
      </w:r>
      <w:r w:rsidR="009020E1">
        <w:rPr>
          <w:rFonts w:ascii="Times New Roman" w:hAnsi="Times New Roman" w:cs="Times New Roman"/>
          <w:b/>
          <w:sz w:val="20"/>
          <w:szCs w:val="20"/>
        </w:rPr>
        <w:t>ответственностью</w:t>
      </w:r>
      <w:r w:rsidR="009020E1">
        <w:rPr>
          <w:rFonts w:ascii="Times New Roman" w:hAnsi="Times New Roman" w:cs="Times New Roman"/>
          <w:sz w:val="20"/>
          <w:szCs w:val="20"/>
        </w:rPr>
        <w:t xml:space="preserve"> </w:t>
      </w:r>
      <w:r w:rsidR="009020E1" w:rsidRPr="009020E1">
        <w:rPr>
          <w:rFonts w:ascii="Times New Roman" w:hAnsi="Times New Roman" w:cs="Times New Roman"/>
          <w:b/>
          <w:sz w:val="20"/>
          <w:szCs w:val="20"/>
        </w:rPr>
        <w:t>«ГРАНДНЭКСТ»</w:t>
      </w:r>
      <w:r w:rsidR="009020E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57D7F">
        <w:rPr>
          <w:rFonts w:ascii="Times New Roman" w:hAnsi="Times New Roman" w:cs="Times New Roman"/>
          <w:sz w:val="20"/>
          <w:szCs w:val="20"/>
        </w:rPr>
        <w:t xml:space="preserve">ОГРН 1045009560804, ИНН/КПП 5047061664/ 771601001, </w:t>
      </w:r>
      <w:r w:rsidRPr="00CB666C">
        <w:rPr>
          <w:rFonts w:ascii="Times New Roman" w:hAnsi="Times New Roman" w:cs="Times New Roman"/>
          <w:sz w:val="20"/>
          <w:szCs w:val="20"/>
        </w:rPr>
        <w:t xml:space="preserve">местонахождение юридического лица: </w:t>
      </w:r>
      <w:r w:rsidRPr="00CB666C">
        <w:rPr>
          <w:rFonts w:ascii="Times New Roman CYR" w:hAnsi="Times New Roman CYR" w:cs="Times New Roman CYR"/>
          <w:bCs/>
          <w:sz w:val="20"/>
          <w:szCs w:val="20"/>
        </w:rPr>
        <w:t>129338, город Москва, улица Вешних Вод, дом 2Г, строение 1</w:t>
      </w:r>
      <w:r w:rsidRPr="00CB666C">
        <w:rPr>
          <w:rFonts w:ascii="Times New Roman" w:hAnsi="Times New Roman" w:cs="Times New Roman"/>
          <w:sz w:val="20"/>
          <w:szCs w:val="20"/>
        </w:rPr>
        <w:t xml:space="preserve">, </w:t>
      </w:r>
      <w:r w:rsidR="00FF7A11" w:rsidRPr="00CB666C">
        <w:rPr>
          <w:rFonts w:ascii="Times New Roman" w:hAnsi="Times New Roman" w:cs="Times New Roman"/>
          <w:sz w:val="20"/>
          <w:szCs w:val="20"/>
        </w:rPr>
        <w:t xml:space="preserve">в лице Назаровой Ирины Владимировны, действующей на основании доверенности, удостоверенной 18.03.2019 г. </w:t>
      </w:r>
      <w:proofErr w:type="spellStart"/>
      <w:r w:rsidR="00FF7A11" w:rsidRPr="00CB666C">
        <w:rPr>
          <w:rFonts w:ascii="Times New Roman" w:hAnsi="Times New Roman" w:cs="Times New Roman"/>
          <w:sz w:val="20"/>
          <w:szCs w:val="20"/>
        </w:rPr>
        <w:t>Ралько</w:t>
      </w:r>
      <w:proofErr w:type="spellEnd"/>
      <w:r w:rsidR="00FF7A11" w:rsidRPr="00CB666C">
        <w:rPr>
          <w:rFonts w:ascii="Times New Roman" w:hAnsi="Times New Roman" w:cs="Times New Roman"/>
          <w:sz w:val="20"/>
          <w:szCs w:val="20"/>
        </w:rPr>
        <w:t xml:space="preserve"> Василием Васильевичем, нотариусом города Москвы, зарегистрированной в реестре за № 77/468-н/77-2019-7-733</w:t>
      </w:r>
      <w:r w:rsidRPr="00CB666C">
        <w:rPr>
          <w:rFonts w:ascii="Times New Roman" w:hAnsi="Times New Roman" w:cs="Times New Roman"/>
          <w:sz w:val="20"/>
          <w:szCs w:val="20"/>
          <w:lang w:eastAsia="ja-JP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pacing w:val="3"/>
          <w:sz w:val="20"/>
          <w:szCs w:val="20"/>
        </w:rPr>
        <w:t xml:space="preserve">именуемое </w:t>
      </w:r>
      <w:r w:rsidRPr="00CB666C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Pr="00CB666C">
        <w:rPr>
          <w:rFonts w:ascii="Times New Roman" w:hAnsi="Times New Roman" w:cs="Times New Roman"/>
          <w:b/>
          <w:sz w:val="20"/>
          <w:szCs w:val="20"/>
        </w:rPr>
        <w:t>«Застройщик»</w:t>
      </w:r>
      <w:r w:rsidRPr="00CB666C">
        <w:rPr>
          <w:rFonts w:ascii="Times New Roman" w:hAnsi="Times New Roman" w:cs="Times New Roman"/>
          <w:sz w:val="20"/>
          <w:szCs w:val="20"/>
        </w:rPr>
        <w:t>,</w:t>
      </w:r>
      <w:bookmarkEnd w:id="3"/>
      <w:r w:rsidR="00F85CDB" w:rsidRPr="00CB666C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bookmarkEnd w:id="5"/>
      <w:r w:rsidR="00F85CDB" w:rsidRPr="00CB666C">
        <w:rPr>
          <w:rFonts w:ascii="Times New Roman" w:hAnsi="Times New Roman" w:cs="Times New Roman"/>
          <w:sz w:val="20"/>
          <w:szCs w:val="20"/>
        </w:rPr>
        <w:t>с одной стороны, и</w:t>
      </w:r>
    </w:p>
    <w:p w14:paraId="1167E99A" w14:textId="2C5FED3C" w:rsidR="00F85CDB" w:rsidRPr="000C0018" w:rsidRDefault="00F85CD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B666C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Гражданин РФ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  <w:lang w:eastAsia="ja-JP"/>
        </w:rPr>
        <w:t xml:space="preserve">_______, 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пол: мужской/женский, дата рождения: 00.00.0000 года, место рождения: ________, паспорт: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________________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 выдан: _______________, дата выдачи: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______________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 года, код подразделения: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___-___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, адрес регистрации: ___________________, именуемый </w:t>
      </w: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в дальнейшем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«Участник долевого строительства»</w:t>
      </w: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, </w:t>
      </w:r>
    </w:p>
    <w:p w14:paraId="5A796202" w14:textId="51F73F25" w:rsidR="00640422" w:rsidRPr="00CB666C" w:rsidRDefault="00F85CDB" w:rsidP="00F85CD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с другой стороны, </w:t>
      </w:r>
      <w:r w:rsidR="00070567"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вместе именуемые </w:t>
      </w:r>
      <w:r w:rsidR="0007056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«Стороны»</w:t>
      </w:r>
      <w:r w:rsidR="005502C8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,</w:t>
      </w:r>
    </w:p>
    <w:p w14:paraId="7DB1C5E2" w14:textId="2FA11C2D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заключили настоящий договор долевого участия в строительстве многоквартирного жилого дома (далее – «Договор») о нижеследующем:</w:t>
      </w:r>
    </w:p>
    <w:p w14:paraId="2801632B" w14:textId="77777777" w:rsidR="00EB4B23" w:rsidRPr="00CB666C" w:rsidRDefault="00EB4B23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462A08" w14:textId="77777777" w:rsidR="00640422" w:rsidRPr="00CB666C" w:rsidRDefault="00640422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16C764B4" w14:textId="77777777" w:rsidR="00640422" w:rsidRPr="00CB666C" w:rsidRDefault="00640422" w:rsidP="00EB4B2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6" w:name="_Hlk485739522"/>
    </w:p>
    <w:p w14:paraId="6A6ACEB8" w14:textId="77777777" w:rsidR="00803490" w:rsidRPr="00CB666C" w:rsidRDefault="006C7254" w:rsidP="00803490">
      <w:pPr>
        <w:autoSpaceDE w:val="0"/>
        <w:autoSpaceDN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486932252"/>
      <w:bookmarkStart w:id="8" w:name="_Hlk487047839"/>
      <w:r w:rsidRPr="00CB666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03490" w:rsidRPr="00CB666C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803490" w:rsidRPr="00CB666C">
        <w:rPr>
          <w:rFonts w:ascii="Times New Roman" w:hAnsi="Times New Roman" w:cs="Times New Roman"/>
          <w:sz w:val="20"/>
          <w:szCs w:val="20"/>
        </w:rPr>
        <w:t xml:space="preserve"> – земельный участок с кадастровым номером 77:02:0016003:23, площадью 44 874 </w:t>
      </w:r>
      <w:proofErr w:type="spellStart"/>
      <w:r w:rsidR="00803490" w:rsidRPr="00CB666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03490" w:rsidRPr="00CB666C">
        <w:rPr>
          <w:rFonts w:ascii="Times New Roman" w:hAnsi="Times New Roman" w:cs="Times New Roman"/>
          <w:sz w:val="20"/>
          <w:szCs w:val="20"/>
        </w:rPr>
        <w:t xml:space="preserve">, расположенный по адресу: </w:t>
      </w:r>
      <w:r w:rsidR="00803490" w:rsidRPr="00CB666C">
        <w:rPr>
          <w:rFonts w:ascii="Times New Roman" w:hAnsi="Times New Roman" w:cs="Times New Roman"/>
          <w:b/>
          <w:sz w:val="20"/>
          <w:szCs w:val="20"/>
        </w:rPr>
        <w:t xml:space="preserve">г. Москва, ул. </w:t>
      </w:r>
      <w:proofErr w:type="spellStart"/>
      <w:r w:rsidR="00803490" w:rsidRPr="00CB666C">
        <w:rPr>
          <w:rFonts w:ascii="Times New Roman" w:hAnsi="Times New Roman" w:cs="Times New Roman"/>
          <w:b/>
          <w:sz w:val="20"/>
          <w:szCs w:val="20"/>
        </w:rPr>
        <w:t>Лосиноостровская</w:t>
      </w:r>
      <w:proofErr w:type="spellEnd"/>
      <w:r w:rsidR="00803490" w:rsidRPr="00CB666C">
        <w:rPr>
          <w:rFonts w:ascii="Times New Roman" w:hAnsi="Times New Roman" w:cs="Times New Roman"/>
          <w:b/>
          <w:sz w:val="20"/>
          <w:szCs w:val="20"/>
        </w:rPr>
        <w:t>, вл. 45,</w:t>
      </w:r>
      <w:r w:rsidR="00803490" w:rsidRPr="00CB666C">
        <w:rPr>
          <w:rFonts w:ascii="Times New Roman" w:hAnsi="Times New Roman" w:cs="Times New Roman"/>
          <w:sz w:val="20"/>
          <w:szCs w:val="20"/>
        </w:rPr>
        <w:t xml:space="preserve"> категория земель: земли населенных пунктов, разрешенное использование: 2.6.0 - 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дома; 2.7.0 - Размещение объектов капитального строительства, размещение которых предусмотрено видами разрешенного использования с кодами 3.1.2 (№3), 3.1.3 (№4), 3.2.2 (№6), 3.2.3 (№7), 3.2.4 (№8), 3.3.0 (№9), 3.4.1.0 (№11), 3.5.1.0 (№13), 3.6.1 (№15), 3.7.1 (№18), 3.8.2 (№21), 3.10.1.0 (№24), 4.1.0 (№27), 4.4.0 (№30), 4.6.0 (№32), 3.1.1 (№59),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зоны; 2.7.1.0 -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 3.0.0 - 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3.1.2, 3.1.3, 3.2.1, 3.2.2, 3.2.3, 3.2.4, 3.3.0, 3.4.0, (№3-10), 3.5.1.0, 3.5.2.0, 3.6.1, 3.6.2, 3.6.3, 3.7.1, 3.7.2, 3.8.1, 3.8.2, 3.8.3, 3.9.2, 3.10.1.0, 3.10.2.0 (№№13-25); 3.5.1.0 -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школы-интернаты,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 4.0.0-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 (№№27-32), 4.8.0(№36), 4.9.0. (№64), 4.10.0 (№38); 4.7.1 -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 (за исключением хостелов и общежитий).  </w:t>
      </w:r>
    </w:p>
    <w:p w14:paraId="265AE451" w14:textId="64FA6291" w:rsidR="005502C8" w:rsidRPr="00CB666C" w:rsidRDefault="00803490" w:rsidP="00803490">
      <w:pPr>
        <w:autoSpaceDE w:val="0"/>
        <w:autoSpaceDN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            Земельный участок принадлежит Застройщику на праве собственности, о чем в Едином государственном реестре недвижимости «22» апреля 2011г. сделана запись регистрации права № 77-77-14/001/2011-907. </w:t>
      </w:r>
    </w:p>
    <w:p w14:paraId="288FF04F" w14:textId="6AA92153" w:rsidR="00646D4C" w:rsidRPr="00CB666C" w:rsidRDefault="006C7254" w:rsidP="0064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646D4C" w:rsidRPr="00CB666C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статьями 56, 56.1 Земельного кодекса Российской Федерации, 77.00.2.114, Карта (план) объекта землеустройства в составе землеустроительного дела по установлению границ особо охраняемой природной территории "Национальный парк «Лосиный остров» (в пределах административных границ города Москвы)" № б/н от 07.08.2014</w:t>
      </w:r>
      <w:r w:rsidR="004A2AD9" w:rsidRPr="00CB666C">
        <w:rPr>
          <w:rFonts w:ascii="Times New Roman" w:hAnsi="Times New Roman" w:cs="Times New Roman"/>
          <w:sz w:val="20"/>
          <w:szCs w:val="20"/>
        </w:rPr>
        <w:t>.</w:t>
      </w:r>
    </w:p>
    <w:p w14:paraId="757059A5" w14:textId="77777777" w:rsidR="00803490" w:rsidRPr="00CB666C" w:rsidRDefault="00803490" w:rsidP="0064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39E7E" w14:textId="1D3F04F7" w:rsidR="000C4539" w:rsidRPr="00CB666C" w:rsidRDefault="000C4539" w:rsidP="006C7254">
      <w:pPr>
        <w:pStyle w:val="a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Многоквартирный дом </w:t>
      </w:r>
      <w:r w:rsidRPr="00CB666C">
        <w:rPr>
          <w:rFonts w:ascii="Times New Roman" w:hAnsi="Times New Roman" w:cs="Times New Roman"/>
          <w:sz w:val="20"/>
          <w:szCs w:val="20"/>
        </w:rPr>
        <w:t>– строящийся в рамках одного разрешения на строительство многоквартирный дом</w:t>
      </w:r>
      <w:r w:rsidR="006C7254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со встроенными жилыми и нежилыми помещениями</w:t>
      </w:r>
      <w:r w:rsidR="006C7254" w:rsidRPr="00CB666C">
        <w:rPr>
          <w:rFonts w:ascii="Times New Roman" w:hAnsi="Times New Roman" w:cs="Times New Roman"/>
          <w:sz w:val="20"/>
          <w:szCs w:val="20"/>
        </w:rPr>
        <w:t>, в том числе включающими в себя</w:t>
      </w:r>
      <w:r w:rsidRPr="00CB66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машиноместа</w:t>
      </w:r>
      <w:proofErr w:type="spellEnd"/>
      <w:r w:rsidR="006C7254" w:rsidRPr="00CB666C">
        <w:rPr>
          <w:rFonts w:ascii="Times New Roman" w:hAnsi="Times New Roman" w:cs="Times New Roman"/>
          <w:sz w:val="20"/>
          <w:szCs w:val="20"/>
        </w:rPr>
        <w:t>, расположенные</w:t>
      </w:r>
      <w:r w:rsidRPr="00CB666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6C7254" w:rsidRPr="00CB666C">
        <w:rPr>
          <w:rFonts w:ascii="Times New Roman" w:hAnsi="Times New Roman" w:cs="Times New Roman"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 xml:space="preserve">г. Москва, ул.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Лосиноостровская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, вл. 45, строительство которого ведется на Земельном участке, включающ</w:t>
      </w:r>
      <w:r w:rsidR="006C7254" w:rsidRPr="00CB666C">
        <w:rPr>
          <w:rFonts w:ascii="Times New Roman" w:hAnsi="Times New Roman" w:cs="Times New Roman"/>
          <w:sz w:val="20"/>
          <w:szCs w:val="20"/>
        </w:rPr>
        <w:t>ем</w:t>
      </w:r>
      <w:r w:rsidRPr="00CB666C">
        <w:rPr>
          <w:rFonts w:ascii="Times New Roman" w:hAnsi="Times New Roman" w:cs="Times New Roman"/>
          <w:sz w:val="20"/>
          <w:szCs w:val="20"/>
        </w:rPr>
        <w:t xml:space="preserve"> в себя:</w:t>
      </w:r>
    </w:p>
    <w:p w14:paraId="774CE724" w14:textId="4F32B6BC" w:rsidR="00A73585" w:rsidRPr="00CB666C" w:rsidRDefault="00A73585" w:rsidP="006C7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487047863"/>
      <w:bookmarkStart w:id="10" w:name="_Hlk485739547"/>
      <w:bookmarkEnd w:id="6"/>
      <w:bookmarkEnd w:id="7"/>
      <w:bookmarkEnd w:id="8"/>
    </w:p>
    <w:p w14:paraId="5C4C433E" w14:textId="7B995FC4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 xml:space="preserve">Основные характеристики Многоквартирного дома </w:t>
      </w:r>
      <w:r w:rsidR="00247CA8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Корпус </w:t>
      </w:r>
      <w:r w:rsidR="004E4BDF">
        <w:rPr>
          <w:rFonts w:ascii="Times New Roman" w:hAnsi="Times New Roman" w:cs="Times New Roman"/>
          <w:b/>
          <w:sz w:val="20"/>
          <w:szCs w:val="20"/>
          <w:highlight w:val="green"/>
        </w:rPr>
        <w:t>2</w:t>
      </w:r>
      <w:r w:rsidRPr="00247CA8">
        <w:rPr>
          <w:rFonts w:ascii="Times New Roman" w:hAnsi="Times New Roman" w:cs="Times New Roman"/>
          <w:sz w:val="20"/>
          <w:szCs w:val="20"/>
          <w:highlight w:val="green"/>
        </w:rPr>
        <w:t>:</w:t>
      </w:r>
    </w:p>
    <w:p w14:paraId="74BC8267" w14:textId="77777777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>Вид: многоквартирный дом,</w:t>
      </w:r>
    </w:p>
    <w:p w14:paraId="7EE3A44C" w14:textId="77777777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>Назначение: жилое,</w:t>
      </w:r>
    </w:p>
    <w:p w14:paraId="7E22F39D" w14:textId="18D27335" w:rsidR="00A73585" w:rsidRPr="00247CA8" w:rsidRDefault="00115462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 xml:space="preserve">Этажность: </w:t>
      </w:r>
      <w:r w:rsidR="00FF4ACE">
        <w:rPr>
          <w:rFonts w:ascii="Times New Roman" w:hAnsi="Times New Roman" w:cs="Times New Roman"/>
          <w:sz w:val="20"/>
          <w:szCs w:val="20"/>
          <w:highlight w:val="green"/>
        </w:rPr>
        <w:t>1</w:t>
      </w:r>
      <w:bookmarkStart w:id="11" w:name="_GoBack"/>
      <w:bookmarkEnd w:id="11"/>
      <w:r>
        <w:rPr>
          <w:rFonts w:ascii="Times New Roman" w:hAnsi="Times New Roman" w:cs="Times New Roman"/>
          <w:sz w:val="20"/>
          <w:szCs w:val="20"/>
          <w:highlight w:val="green"/>
        </w:rPr>
        <w:t>2-27</w:t>
      </w:r>
      <w:r w:rsidR="00A73585" w:rsidRPr="00247CA8">
        <w:rPr>
          <w:rFonts w:ascii="Times New Roman" w:hAnsi="Times New Roman" w:cs="Times New Roman"/>
          <w:sz w:val="20"/>
          <w:szCs w:val="20"/>
          <w:highlight w:val="green"/>
        </w:rPr>
        <w:t>,</w:t>
      </w:r>
    </w:p>
    <w:p w14:paraId="05096542" w14:textId="091BFA9B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>Материал наружных стен: с монолитным железобетонным каркасом и стенами из мелкоштучных каменных материалов (кирпич, керамические камни, блоки</w:t>
      </w:r>
      <w:r w:rsidR="000F0E82" w:rsidRPr="00247CA8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="000C0018" w:rsidRPr="00247CA8">
        <w:rPr>
          <w:rFonts w:ascii="Times New Roman" w:hAnsi="Times New Roman" w:cs="Times New Roman"/>
          <w:sz w:val="20"/>
          <w:szCs w:val="20"/>
          <w:highlight w:val="green"/>
        </w:rPr>
        <w:t xml:space="preserve">и </w:t>
      </w:r>
      <w:r w:rsidR="000F0E82" w:rsidRPr="00247CA8">
        <w:rPr>
          <w:rFonts w:ascii="Times New Roman" w:hAnsi="Times New Roman" w:cs="Times New Roman"/>
          <w:sz w:val="20"/>
          <w:szCs w:val="20"/>
          <w:highlight w:val="green"/>
        </w:rPr>
        <w:t>др.)</w:t>
      </w:r>
    </w:p>
    <w:p w14:paraId="547E5111" w14:textId="77777777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>Материал поэтажных перекрытий: монолитные железобетонные,</w:t>
      </w:r>
    </w:p>
    <w:p w14:paraId="0CF8ECF2" w14:textId="23FF4627" w:rsidR="00A73585" w:rsidRPr="00247CA8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 xml:space="preserve">Класс </w:t>
      </w:r>
      <w:proofErr w:type="spellStart"/>
      <w:r w:rsidRPr="00247CA8">
        <w:rPr>
          <w:rFonts w:ascii="Times New Roman" w:hAnsi="Times New Roman" w:cs="Times New Roman"/>
          <w:sz w:val="20"/>
          <w:szCs w:val="20"/>
          <w:highlight w:val="green"/>
        </w:rPr>
        <w:t>энергоэффективности</w:t>
      </w:r>
      <w:proofErr w:type="spellEnd"/>
      <w:r w:rsidRPr="00247CA8">
        <w:rPr>
          <w:rFonts w:ascii="Times New Roman" w:hAnsi="Times New Roman" w:cs="Times New Roman"/>
          <w:sz w:val="20"/>
          <w:szCs w:val="20"/>
          <w:highlight w:val="green"/>
        </w:rPr>
        <w:t>: высокий «</w:t>
      </w:r>
      <w:r w:rsidR="004E4BDF">
        <w:rPr>
          <w:rFonts w:ascii="Times New Roman" w:hAnsi="Times New Roman" w:cs="Times New Roman"/>
          <w:sz w:val="20"/>
          <w:szCs w:val="20"/>
          <w:highlight w:val="green"/>
        </w:rPr>
        <w:t>В+</w:t>
      </w:r>
      <w:r w:rsidRPr="00247CA8">
        <w:rPr>
          <w:rFonts w:ascii="Times New Roman" w:hAnsi="Times New Roman" w:cs="Times New Roman"/>
          <w:sz w:val="20"/>
          <w:szCs w:val="20"/>
          <w:highlight w:val="green"/>
        </w:rPr>
        <w:t>»,</w:t>
      </w:r>
    </w:p>
    <w:p w14:paraId="44A6A561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7CA8">
        <w:rPr>
          <w:rFonts w:ascii="Times New Roman" w:hAnsi="Times New Roman" w:cs="Times New Roman"/>
          <w:sz w:val="20"/>
          <w:szCs w:val="20"/>
          <w:highlight w:val="green"/>
        </w:rPr>
        <w:t>Класс сейсмостойкости: 5</w:t>
      </w:r>
    </w:p>
    <w:p w14:paraId="1D5EA659" w14:textId="3E05040B" w:rsidR="00A73585" w:rsidRPr="00CB666C" w:rsidRDefault="00A73585" w:rsidP="006C7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9"/>
    <w:bookmarkEnd w:id="10"/>
    <w:p w14:paraId="53207272" w14:textId="2EC6A118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Квартира</w:t>
      </w:r>
      <w:r w:rsidR="005502C8" w:rsidRPr="00CB666C">
        <w:rPr>
          <w:rFonts w:ascii="Times New Roman" w:hAnsi="Times New Roman" w:cs="Times New Roman"/>
          <w:b/>
          <w:sz w:val="20"/>
          <w:szCs w:val="20"/>
        </w:rPr>
        <w:t xml:space="preserve"> (жилое помещение)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CB666C">
        <w:rPr>
          <w:rFonts w:ascii="Times New Roman" w:hAnsi="Times New Roman" w:cs="Times New Roman"/>
          <w:sz w:val="20"/>
          <w:szCs w:val="20"/>
        </w:rPr>
        <w:t xml:space="preserve">структурно обособленное </w:t>
      </w:r>
      <w:r w:rsidR="00690625" w:rsidRPr="00CB666C">
        <w:rPr>
          <w:rFonts w:ascii="Times New Roman" w:hAnsi="Times New Roman" w:cs="Times New Roman"/>
          <w:sz w:val="20"/>
          <w:szCs w:val="20"/>
        </w:rPr>
        <w:t xml:space="preserve">жилое </w:t>
      </w:r>
      <w:r w:rsidRPr="00CB666C">
        <w:rPr>
          <w:rFonts w:ascii="Times New Roman" w:hAnsi="Times New Roman" w:cs="Times New Roman"/>
          <w:sz w:val="20"/>
          <w:szCs w:val="20"/>
        </w:rPr>
        <w:t>помещение, входящее в состав Многоквартирного дома согласно проектной документации. Квартира имеет жилое назначение. Характеристики Квартиры приведены в п. 1.3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  </w:t>
      </w:r>
    </w:p>
    <w:p w14:paraId="1ED353E6" w14:textId="77777777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Общее имущество – </w:t>
      </w:r>
      <w:r w:rsidRPr="00CB666C">
        <w:rPr>
          <w:rFonts w:ascii="Times New Roman" w:hAnsi="Times New Roman" w:cs="Times New Roman"/>
          <w:sz w:val="20"/>
          <w:szCs w:val="20"/>
        </w:rPr>
        <w:t xml:space="preserve">имущество, которое будет принадлежать на праве общей долевой собственности участникам долевого строительства, включающее в себя: 1)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 2) иные помещения в Многоквартирном доме, не принадлежащие отдельным собственникам и предназначенные для удовлетворения социально-бытовых потребностей собственников помещений в Многоквартирном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3)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4) часть Земельного участка, на которой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указанной части земельного участка объекты. Границы и размер части Земельного участка, на которой расположен Многоквартирный дом, определяются в соответствии с Проектной документацией, требованиями земельного </w:t>
      </w:r>
      <w:hyperlink r:id="rId11" w:history="1">
        <w:r w:rsidRPr="00CB666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B666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CB666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B666C">
        <w:rPr>
          <w:rFonts w:ascii="Times New Roman" w:hAnsi="Times New Roman" w:cs="Times New Roman"/>
          <w:sz w:val="20"/>
          <w:szCs w:val="20"/>
        </w:rPr>
        <w:t xml:space="preserve"> о градостроительной деятельности.</w:t>
      </w:r>
    </w:p>
    <w:p w14:paraId="2C465D7F" w14:textId="77777777" w:rsidR="0021444B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Настоящим Стороны подтверждают, что если Проектной документацией предусмотрено создание подземной или иной крытой парковки, то помещение для парковки автомобилей (подземная автостоянка), не входит в состав Общего имущества, и является самостоятельным объектом недвижимости, имеющим самостоятельное назначение.</w:t>
      </w:r>
    </w:p>
    <w:p w14:paraId="227D9ACB" w14:textId="77777777" w:rsidR="00407E62" w:rsidRPr="00CB666C" w:rsidRDefault="00407E6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Настоящим Участник долевого строительства дает свое согласие Застройщику на любое переформирование Земельного участка в период или после завершения строительства Многоквартирного дома с правом сформировать часть Земельного участка, 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>на которой расположен Многоквартирный дом, с элементами озеленения и благоустройства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>, как указано выше, в самостоятельный земельный участок путем раздела Земельного участка или выдела такого самостоятельного участка из его состава, исходя из границ такой части для эксплуатации Многоквартирного дома, установленных планом застройки Земельного участка и Проектной документацией, и исходя из требований законодательства к минимальному размеру земельного участка для размещения Многоквартирного дома. После формирования самостоятельного выделенного земельного участка для эксплуатации Многоквартирного дома, данный участок целиком признается Общим имуществом и поступает в долевую собственность собственников помещений в нем. При этом, ни участники долевого строительства, ни любые иные собственники помещений в Многоквартирном доме не имеют каких-либо прав в отношении всей оставшейся части Земельного участка, образованной после выдела самостоятельного земельного участка для эксплуатации Многоквартирного дома.</w:t>
      </w:r>
    </w:p>
    <w:p w14:paraId="47A8266D" w14:textId="51B9967B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жилое помещение (к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>вартира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)</w:t>
      </w:r>
      <w:r w:rsidR="00690625" w:rsidRPr="00CB666C">
        <w:rPr>
          <w:rFonts w:ascii="Times New Roman" w:hAnsi="Times New Roman" w:cs="Times New Roman"/>
          <w:spacing w:val="6"/>
          <w:sz w:val="20"/>
          <w:szCs w:val="20"/>
        </w:rPr>
        <w:t>,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 подлежащ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ее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 передаче Участнику долевого строительства после получения Разрешения на ввод Многоквартирного дома в эксплуатацию.</w:t>
      </w:r>
    </w:p>
    <w:p w14:paraId="18D704C8" w14:textId="77777777" w:rsidR="00407E62" w:rsidRPr="00CB666C" w:rsidRDefault="00407E62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Проектная площадь Квартиры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общая площадь Квартиры, определенная в соответствии с </w:t>
      </w:r>
      <w:r w:rsidR="00690625" w:rsidRPr="00CB666C">
        <w:rPr>
          <w:rFonts w:ascii="Times New Roman" w:hAnsi="Times New Roman" w:cs="Times New Roman"/>
          <w:sz w:val="20"/>
          <w:szCs w:val="20"/>
        </w:rPr>
        <w:t>П</w:t>
      </w:r>
      <w:r w:rsidRPr="00CB666C">
        <w:rPr>
          <w:rFonts w:ascii="Times New Roman" w:hAnsi="Times New Roman" w:cs="Times New Roman"/>
          <w:sz w:val="20"/>
          <w:szCs w:val="20"/>
        </w:rPr>
        <w:t xml:space="preserve">роектной документацией. </w:t>
      </w:r>
    </w:p>
    <w:p w14:paraId="0BDF36B0" w14:textId="77777777" w:rsidR="00690625" w:rsidRPr="00CB666C" w:rsidRDefault="00690625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случае, если частью квартиры являются лоджия, веранда, балкон, терраса, под Проектной площадью квартиры понимается общая приведенная площадь квартиры, определенная в соответствии с Проектной документацией как сумма общей площади Квартиры и площади лоджии, веранды, балкона, террасы с понижающими коэффициентами, установленными уполномоченным органом государственной власти на момент заключения Договора.</w:t>
      </w:r>
    </w:p>
    <w:p w14:paraId="0D41C31A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Фактическая площадь Квартиры </w:t>
      </w:r>
      <w:r w:rsidRPr="00CB666C">
        <w:rPr>
          <w:rFonts w:ascii="Times New Roman" w:hAnsi="Times New Roman" w:cs="Times New Roman"/>
          <w:sz w:val="20"/>
          <w:szCs w:val="20"/>
        </w:rPr>
        <w:t>– общая площадь Квартиры,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>включающая в себя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>сумму площадей всех частей Квартиры, в том числе комнаты, кухню, коридоры, санузел, подсобные помещения, а также балконы, лоджии, террасы, веранды (с учетом понижающих коэффициентов), которая определяется по результатам обмеров, произведенных уполномоченным лицом после завершения строительства Многоквартирного дома.</w:t>
      </w:r>
    </w:p>
    <w:p w14:paraId="2EE662A9" w14:textId="3B9B43AD" w:rsidR="00184B30" w:rsidRPr="00CB666C" w:rsidRDefault="00184B30" w:rsidP="00184B30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487047885"/>
      <w:bookmarkStart w:id="13" w:name="_Hlk485739656"/>
      <w:r w:rsidRPr="00CB666C">
        <w:rPr>
          <w:rFonts w:ascii="Times New Roman" w:hAnsi="Times New Roman" w:cs="Times New Roman"/>
          <w:b/>
          <w:sz w:val="20"/>
          <w:szCs w:val="20"/>
        </w:rPr>
        <w:t>Проектная документация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документация по строительству Многоквартирного дома, разработанная ООО «</w:t>
      </w:r>
      <w:r w:rsidR="00670EA6" w:rsidRPr="00CB666C">
        <w:rPr>
          <w:rFonts w:ascii="Times New Roman" w:hAnsi="Times New Roman" w:cs="Times New Roman"/>
          <w:sz w:val="20"/>
          <w:szCs w:val="20"/>
        </w:rPr>
        <w:t>Экспертный центр плюс</w:t>
      </w:r>
      <w:r w:rsidRPr="00CB666C">
        <w:rPr>
          <w:rFonts w:ascii="Times New Roman" w:hAnsi="Times New Roman" w:cs="Times New Roman"/>
          <w:sz w:val="20"/>
          <w:szCs w:val="20"/>
        </w:rPr>
        <w:t>»</w:t>
      </w:r>
      <w:bookmarkEnd w:id="12"/>
      <w:r w:rsidR="005502C8" w:rsidRPr="00CB666C">
        <w:rPr>
          <w:rFonts w:ascii="Times New Roman" w:hAnsi="Times New Roman" w:cs="Times New Roman"/>
          <w:sz w:val="20"/>
          <w:szCs w:val="20"/>
        </w:rPr>
        <w:t>.</w:t>
      </w:r>
    </w:p>
    <w:bookmarkEnd w:id="13"/>
    <w:p w14:paraId="5763B94C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Разрешение на строительство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документ, удостоверяющий право Застройщика на осуществление строительства Многоквартирного дома на Земельном участке.</w:t>
      </w:r>
    </w:p>
    <w:p w14:paraId="27C87286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Разрешение на ввод в эксплуатацию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объекта капитального строительства градостроительному плану Земельного участка и Проектной документации.</w:t>
      </w:r>
    </w:p>
    <w:p w14:paraId="4FDE5752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юридическое лицо, являющееся собственником Земельного участка и привлекающее денежные средства участников долевого строительства в соответствии с законом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для строительства Многоквартирного дома на Земельном участке на основании полученного разрешения на строительство. </w:t>
      </w:r>
    </w:p>
    <w:p w14:paraId="1FC8BA0F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66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Участник долевого строительства – 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>физическое лицо или юридическое лицо, вносящее денежные средства для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 xml:space="preserve">, в том числе для создания Объекта долевого строительства, на условиях Договора. </w:t>
      </w:r>
    </w:p>
    <w:p w14:paraId="7296A00C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666C">
        <w:rPr>
          <w:rFonts w:ascii="Times New Roman" w:hAnsi="Times New Roman" w:cs="Times New Roman"/>
          <w:b/>
          <w:sz w:val="20"/>
          <w:szCs w:val="20"/>
          <w:lang w:eastAsia="ru-RU"/>
        </w:rPr>
        <w:t>Акт приема-передачи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 xml:space="preserve"> – акт, подтверждающий передачу Объекта долевого строительства от Застройщика к Участнику долевого строительства. </w:t>
      </w:r>
    </w:p>
    <w:p w14:paraId="1786DAF5" w14:textId="77777777" w:rsidR="00703C26" w:rsidRPr="00CB666C" w:rsidRDefault="00703C26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8AA061" w14:textId="77777777" w:rsidR="00407E62" w:rsidRPr="00CB666C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03765A2" w14:textId="77777777" w:rsidR="00703C26" w:rsidRPr="00CB666C" w:rsidRDefault="00703C26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2BAC3" w14:textId="6FECBC5A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соответствии с Договором Застройщик обязуется в предусмотренный Договором срок своими силами и (или) с привлечением других лиц построить Многокв</w:t>
      </w:r>
      <w:r w:rsidR="005502C8" w:rsidRPr="00CB666C">
        <w:rPr>
          <w:rFonts w:ascii="Times New Roman" w:hAnsi="Times New Roman" w:cs="Times New Roman"/>
          <w:sz w:val="20"/>
          <w:szCs w:val="20"/>
        </w:rPr>
        <w:t>артирный дом (объект) и после получения р</w:t>
      </w:r>
      <w:r w:rsidRPr="00CB666C">
        <w:rPr>
          <w:rFonts w:ascii="Times New Roman" w:hAnsi="Times New Roman" w:cs="Times New Roman"/>
          <w:sz w:val="20"/>
          <w:szCs w:val="20"/>
        </w:rPr>
        <w:t xml:space="preserve">азрешения на ввод в эксплуатацию передать Участнику долевого строительства по Акту приема-передачи 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Объект долевого строительства, </w:t>
      </w:r>
      <w:r w:rsidRPr="00CB666C">
        <w:rPr>
          <w:rFonts w:ascii="Times New Roman" w:hAnsi="Times New Roman" w:cs="Times New Roman"/>
          <w:sz w:val="20"/>
          <w:szCs w:val="20"/>
        </w:rPr>
        <w:t xml:space="preserve">а Участник долевого </w:t>
      </w:r>
      <w:r w:rsidRPr="00CB666C">
        <w:rPr>
          <w:rFonts w:ascii="Times New Roman" w:hAnsi="Times New Roman" w:cs="Times New Roman"/>
          <w:sz w:val="20"/>
          <w:szCs w:val="20"/>
        </w:rPr>
        <w:lastRenderedPageBreak/>
        <w:t>строительства обязуется уплатить обусловленную Договором цену в порядке и на условиях, предусмотренных в Договоре, и принять Объект долевого строительства при наличии Разрешения на ввод в эксплуатацию в сроки, установленные Договором.</w:t>
      </w:r>
    </w:p>
    <w:p w14:paraId="6303AC8C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поручает Застройщику, а Застройщик берет на себя обязательства за счет собственных, привлекаемых от Участника долевого строительства и иных лиц средств, обеспечить строительство Многоквартирного дома и производить финансирование всех работ и услуг, связанных со строительством Многоквартирного дома. </w:t>
      </w:r>
    </w:p>
    <w:p w14:paraId="1EFF59B1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При выполнении своих обязательств Участником долевого строительства в соответствии с условиями Договора Застройщик обязан в предусмотренные Договором сроки передать Участнику долевого строительства Объект долевого строительства в построенном Многоквартирном доме, а именно:</w:t>
      </w:r>
    </w:p>
    <w:p w14:paraId="0FBFAB8A" w14:textId="04013A21" w:rsidR="004B6DBF" w:rsidRPr="00CB666C" w:rsidRDefault="00407E62" w:rsidP="00646D4C">
      <w:pPr>
        <w:numPr>
          <w:ilvl w:val="2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Квартиру со следующими характеристиками:</w:t>
      </w:r>
    </w:p>
    <w:p w14:paraId="106DB34D" w14:textId="77777777" w:rsidR="00703C26" w:rsidRPr="00CB666C" w:rsidRDefault="00703C26" w:rsidP="00703C26">
      <w:pPr>
        <w:tabs>
          <w:tab w:val="num" w:pos="788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10445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5"/>
        <w:gridCol w:w="746"/>
        <w:gridCol w:w="983"/>
        <w:gridCol w:w="1563"/>
        <w:gridCol w:w="1164"/>
        <w:gridCol w:w="711"/>
        <w:gridCol w:w="1555"/>
        <w:gridCol w:w="1525"/>
        <w:gridCol w:w="1243"/>
      </w:tblGrid>
      <w:tr w:rsidR="00EB4B23" w:rsidRPr="00CB666C" w14:paraId="131BB42F" w14:textId="77777777" w:rsidTr="0087756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F6D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кварти-ры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2A1C" w14:textId="2B3E7D25" w:rsidR="00EB4B23" w:rsidRPr="00CB666C" w:rsidRDefault="0087756D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Кор</w:t>
            </w:r>
          </w:p>
          <w:p w14:paraId="4B967B7E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пус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6C69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Секция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1885" w14:textId="3B4BB130" w:rsidR="00EB4B23" w:rsidRPr="00CB666C" w:rsidRDefault="005733E5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Номер на площадке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7D89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Тип квартиры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B4BB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Этаж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3A1A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Общая площадь,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.(за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искл.площади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лоджии)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0548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Площадь лоджии с понижающим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коэф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 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9584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Проектная площадь,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3E7D80" w:rsidRPr="00CB666C" w14:paraId="2C26AAD3" w14:textId="77777777" w:rsidTr="0087756D">
        <w:trPr>
          <w:trHeight w:val="4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30A3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14:paraId="2242B495" w14:textId="77777777" w:rsidR="007B1A51" w:rsidRPr="00CB666C" w:rsidRDefault="007B1A51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A06" w14:textId="6CB11D0C" w:rsidR="003E7D80" w:rsidRPr="00CB666C" w:rsidRDefault="002F0286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  <w:lang w:eastAsia="ja-JP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F67A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82F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FF3" w14:textId="6C3DE624" w:rsidR="003E7D80" w:rsidRPr="00CB666C" w:rsidRDefault="0087756D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DD3F25">
              <w:rPr>
                <w:rFonts w:ascii="Times New Roman" w:hAnsi="Times New Roman" w:cs="Times New Roman"/>
                <w:sz w:val="18"/>
                <w:szCs w:val="18"/>
                <w:highlight w:val="green"/>
                <w:lang w:eastAsia="ja-JP"/>
              </w:rPr>
              <w:t>1ккв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150E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8385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3917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4E6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14:paraId="62743073" w14:textId="77777777" w:rsidR="00703C26" w:rsidRPr="00CB666C" w:rsidRDefault="00703C26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E7396C7" w14:textId="77777777" w:rsidR="00407E62" w:rsidRPr="00CB666C" w:rsidRDefault="00407E62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Назначение Квартиры – жилое.</w:t>
      </w:r>
    </w:p>
    <w:p w14:paraId="536C1274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Характеристика Квартиры, подлежащей передаче Участнику долевого строительства, приведена в Приложении №1 к Договору. </w:t>
      </w:r>
    </w:p>
    <w:p w14:paraId="740CD4E3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Местоположение Квартиры в Многоквартирном доме отражено в Приложении №2 к Договору. </w:t>
      </w:r>
    </w:p>
    <w:p w14:paraId="2B50061F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После завершения строительства Многоквартирного дома Стороны уточняют фактическую площадь Квартиры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38079E44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1.3.2. Долю в праве общей собственности на Общее имущество, которая </w:t>
      </w:r>
      <w:r w:rsidRPr="00CB666C">
        <w:rPr>
          <w:rFonts w:ascii="Times New Roman" w:hAnsi="Times New Roman" w:cs="Times New Roman"/>
          <w:spacing w:val="7"/>
          <w:sz w:val="20"/>
          <w:szCs w:val="20"/>
        </w:rPr>
        <w:t>пропорциональна размеру общей площади передаваемой</w:t>
      </w:r>
      <w:r w:rsidRPr="00CB666C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</w:t>
      </w:r>
      <w:r w:rsidRPr="00CB666C">
        <w:rPr>
          <w:rFonts w:ascii="Times New Roman" w:hAnsi="Times New Roman" w:cs="Times New Roman"/>
          <w:spacing w:val="7"/>
          <w:sz w:val="20"/>
          <w:szCs w:val="20"/>
        </w:rPr>
        <w:t xml:space="preserve"> Квартиры в Многоквартирном доме</w:t>
      </w:r>
      <w:r w:rsidRPr="00CB66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4F69BA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Настоящим Стороны подтверждают и соглашаются с тем,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Фактическая площадь Квартиры может отличаться от Проектной площади Квартиры, указанной в п. 1.3.1</w:t>
      </w:r>
      <w:r w:rsidR="00463D6C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и это не будет считаться нарушением условий Договора и существенным изменением размера Квартиры.</w:t>
      </w:r>
    </w:p>
    <w:p w14:paraId="5C97C1EF" w14:textId="77777777" w:rsidR="00407E62" w:rsidRPr="00CB666C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Уточнение Фактической площади Квартиры и площадей помещений, входящих в ее состав, производится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44F7E4F6" w14:textId="2F8B48A0" w:rsidR="00407E62" w:rsidRPr="00CB666C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Стороны признают, что отклонение Фактической площади Квартиры от проектной, указанной в п. 1.3.1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в пределах </w:t>
      </w:r>
      <w:r w:rsidR="00690625" w:rsidRPr="00CB666C">
        <w:rPr>
          <w:rFonts w:ascii="Times New Roman" w:hAnsi="Times New Roman" w:cs="Times New Roman"/>
          <w:sz w:val="20"/>
          <w:szCs w:val="20"/>
        </w:rPr>
        <w:t>5</w:t>
      </w:r>
      <w:r w:rsidRPr="00CB666C">
        <w:rPr>
          <w:rFonts w:ascii="Times New Roman" w:hAnsi="Times New Roman" w:cs="Times New Roman"/>
          <w:sz w:val="20"/>
          <w:szCs w:val="20"/>
        </w:rPr>
        <w:t>% от проектной площади Квартиры, не является нарушением Договора и не признается существенным изменением размера Квартиры. При этом будет производиться перерасчет цены Договора по правилам, указанным в п. 2.</w:t>
      </w:r>
      <w:r w:rsidR="00CF15DC" w:rsidRPr="00CB666C">
        <w:rPr>
          <w:rFonts w:ascii="Times New Roman" w:hAnsi="Times New Roman" w:cs="Times New Roman"/>
          <w:sz w:val="20"/>
          <w:szCs w:val="20"/>
        </w:rPr>
        <w:t>6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751783DC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Разрешение на ввод в эксплуатацию, подписанные Сторонами Акт приема-передачи, предусмотренный п. 4.2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и Акт, подтверждающий выполнение Участником долевого строительства всех финансовых обязательств перед Застройщиком, являются основанием для возникновения права собственности Участника долевого строительства на Квартиру и долю в праве общей собственности на Общее имущество. </w:t>
      </w:r>
    </w:p>
    <w:p w14:paraId="222A8E9A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Застройщик гарантирует, что на момент подписания Договора имеет право на привлечение денежных средств Участника долевого строительства. Застройщик гарантирует, что права на Квартиру никому не переданы, в период действия Договора без согласия </w:t>
      </w:r>
      <w:r w:rsidRPr="00CB666C">
        <w:rPr>
          <w:rFonts w:ascii="Times New Roman" w:hAnsi="Times New Roman" w:cs="Times New Roman"/>
          <w:bCs/>
          <w:sz w:val="20"/>
          <w:szCs w:val="20"/>
        </w:rPr>
        <w:t>Участника долевого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не будут совершаться сделки, вследствие которых у третьих лиц могут возникнуть права на Квартиру. </w:t>
      </w:r>
    </w:p>
    <w:p w14:paraId="55AD7133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Строительство Многоквартирного дома осуществляется на основании:</w:t>
      </w:r>
    </w:p>
    <w:p w14:paraId="2B50EF95" w14:textId="22290B01" w:rsidR="000C4539" w:rsidRPr="00CB666C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486932282"/>
      <w:r w:rsidRPr="00CB666C">
        <w:rPr>
          <w:rFonts w:ascii="Times New Roman" w:hAnsi="Times New Roman" w:cs="Times New Roman"/>
          <w:sz w:val="20"/>
          <w:szCs w:val="20"/>
        </w:rPr>
        <w:t>Право собственности на Земельный участок</w:t>
      </w:r>
      <w:r w:rsidR="005502C8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номер регистрации права № 77-77-14/001/2011-907 от 22.04.2011г.;</w:t>
      </w:r>
    </w:p>
    <w:p w14:paraId="5B03E851" w14:textId="77777777" w:rsidR="000C4539" w:rsidRPr="00CB666C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Разрешения на строительство № 77-151000-017528-2018, дата выдачи «30» июня 2018 года. Срок действия разрешения – до «30» января 2023 года.</w:t>
      </w:r>
    </w:p>
    <w:p w14:paraId="2122D37C" w14:textId="77777777" w:rsidR="00555FEE" w:rsidRPr="00CB666C" w:rsidRDefault="000C4539" w:rsidP="000C4539">
      <w:pPr>
        <w:pStyle w:val="a8"/>
        <w:numPr>
          <w:ilvl w:val="1"/>
          <w:numId w:val="2"/>
        </w:numPr>
        <w:tabs>
          <w:tab w:val="clear" w:pos="10639"/>
          <w:tab w:val="left" w:pos="360"/>
          <w:tab w:val="left" w:pos="851"/>
          <w:tab w:val="num" w:pos="993"/>
          <w:tab w:val="num" w:pos="1142"/>
        </w:tabs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Привлечение средств Участников долевого строительства производится Застройщиком в соответствии с проектной декларацией, опубликованной в сети Интернет на сайте skazochniyles.ru </w:t>
      </w:r>
    </w:p>
    <w:p w14:paraId="3FF44650" w14:textId="66E37294" w:rsidR="000C4539" w:rsidRPr="00CB666C" w:rsidRDefault="000C4539" w:rsidP="00646D4C">
      <w:pPr>
        <w:tabs>
          <w:tab w:val="left" w:pos="851"/>
          <w:tab w:val="num" w:pos="1142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Участник долевого строительства с проектной декларацией ознакомлен.</w:t>
      </w:r>
    </w:p>
    <w:bookmarkEnd w:id="14"/>
    <w:p w14:paraId="2CD50128" w14:textId="040319F6" w:rsidR="00233FC8" w:rsidRPr="00CB666C" w:rsidRDefault="005502C8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Участник долевого </w:t>
      </w:r>
      <w:r w:rsidR="00233FC8" w:rsidRPr="00CB666C">
        <w:rPr>
          <w:rFonts w:ascii="Times New Roman" w:hAnsi="Times New Roman" w:cs="Times New Roman"/>
          <w:sz w:val="20"/>
          <w:szCs w:val="20"/>
        </w:rPr>
        <w:t>строительства до заключения Договора был уведомлен Застройщиком о том, что:</w:t>
      </w:r>
    </w:p>
    <w:p w14:paraId="029A2B2F" w14:textId="6F8531AA" w:rsidR="00233FC8" w:rsidRPr="00CB666C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Земельный участок обременен ипотекой в пользу АО «Банк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Финсервис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» (ОГРН 1087711000013, ИНН 7750004270) на основании заключенного с Застройщиком договора о последующей ипотеке от 02 апреля 2018 года</w:t>
      </w:r>
      <w:r w:rsidR="005502C8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№ 06/182/18;</w:t>
      </w:r>
    </w:p>
    <w:p w14:paraId="6F7760C5" w14:textId="77777777" w:rsidR="00233FC8" w:rsidRPr="00CB666C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 АО «Банк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Финсервис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» предоставило Застройщику согласие, предусмотренное п. 2 ч. 6 ст.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51C85656" w14:textId="77777777" w:rsidR="00407E62" w:rsidRPr="00CB666C" w:rsidRDefault="00407E62" w:rsidP="00EB4B2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DA4F9E3" w14:textId="77777777" w:rsidR="00407E62" w:rsidRPr="00CB666C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ЦЕНА ДОГОВОРА</w:t>
      </w:r>
    </w:p>
    <w:p w14:paraId="0D132860" w14:textId="77777777" w:rsidR="00407E62" w:rsidRPr="00CB666C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3300931D" w14:textId="00A43983" w:rsidR="00407E62" w:rsidRPr="00CB666C" w:rsidRDefault="00407E62" w:rsidP="00EB4B23">
      <w:pPr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Стороны пришли к соглашению, что размер долевого участия Участника долевого строительства (далее – «Цена Договора») составляет 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0 000 000,00 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_____________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рублей</w:t>
      </w:r>
      <w:r w:rsidR="006902A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Pr="00CB666C">
        <w:rPr>
          <w:rFonts w:ascii="Times New Roman" w:hAnsi="Times New Roman" w:cs="Times New Roman"/>
          <w:sz w:val="20"/>
          <w:szCs w:val="20"/>
        </w:rPr>
        <w:t xml:space="preserve"> и подлежит изменению в случаях, предусмотренных пунктом 2.</w:t>
      </w:r>
      <w:r w:rsidR="00E80E23" w:rsidRPr="00CB666C">
        <w:rPr>
          <w:rFonts w:ascii="Times New Roman" w:hAnsi="Times New Roman" w:cs="Times New Roman"/>
          <w:sz w:val="20"/>
          <w:szCs w:val="20"/>
        </w:rPr>
        <w:t>6</w:t>
      </w:r>
      <w:r w:rsidR="00AF409F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381887C4" w14:textId="3ACBCE34" w:rsidR="00291F56" w:rsidRPr="00CB666C" w:rsidRDefault="00407E62" w:rsidP="00291F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Цена Договора определяется как произведение </w:t>
      </w:r>
      <w:r w:rsidR="006902A6" w:rsidRPr="00CB666C">
        <w:rPr>
          <w:rFonts w:ascii="Times New Roman" w:hAnsi="Times New Roman" w:cs="Times New Roman"/>
          <w:sz w:val="20"/>
          <w:szCs w:val="20"/>
        </w:rPr>
        <w:t>стоимости 1 (одного) м2 Квартиры и Проектной площади Квартиры.</w:t>
      </w:r>
    </w:p>
    <w:p w14:paraId="201D47F1" w14:textId="51E40016" w:rsidR="00407E62" w:rsidRPr="00CB666C" w:rsidRDefault="006902A6" w:rsidP="00EB4B23">
      <w:pPr>
        <w:tabs>
          <w:tab w:val="left" w:pos="851"/>
          <w:tab w:val="left" w:pos="993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Цена 1 (о</w:t>
      </w:r>
      <w:r w:rsidR="00407E62" w:rsidRPr="00CB666C">
        <w:rPr>
          <w:rFonts w:ascii="Times New Roman" w:hAnsi="Times New Roman" w:cs="Times New Roman"/>
          <w:sz w:val="20"/>
          <w:szCs w:val="20"/>
        </w:rPr>
        <w:t xml:space="preserve">дного) квадратного метра площади Квартиры составляет 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00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 000,00 (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407E62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рублей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="00407E62" w:rsidRPr="000C0018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1E5DA4F2" w14:textId="77777777" w:rsidR="00407E62" w:rsidRPr="00CB666C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lastRenderedPageBreak/>
        <w:t xml:space="preserve">Цена Договора включает в себя стоимость всех затрат на строительство Многоквартирного дома, пропорционально доле Участника долевого строительства в праве общей собственности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на Общее имущество, в том числе стоимость услуги Застройщика по организации инвестиционного проекта по строительству Многоквартирного дома. </w:t>
      </w:r>
    </w:p>
    <w:p w14:paraId="098D9AD4" w14:textId="7490FEB5" w:rsidR="00291F56" w:rsidRPr="00CB666C" w:rsidRDefault="00291F56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В Цену Договора включены затраты на строительство (создание) Объекта долевого строительства, связанные с созданием Объекта и иные затраты, отнесенные Федеральным законом 214-ФЗ к целевому использованию денежных средств, уплачиваемых Участниками долевого строительства, а также могут быть включены затраты на строительство объ</w:t>
      </w:r>
      <w:r w:rsidR="003E3DBA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ектов социальной инфраструктуры. </w:t>
      </w:r>
    </w:p>
    <w:p w14:paraId="1879725D" w14:textId="77777777" w:rsidR="00407E62" w:rsidRPr="00CB666C" w:rsidRDefault="00407E62" w:rsidP="00EB4B23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Оплата цены Договора производится Участником долевого строительства путем перечисления денежных средств на расчетный счет </w:t>
      </w:r>
      <w:bookmarkStart w:id="15" w:name="_Hlk487047966"/>
      <w:r w:rsidR="00E243BC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Застройщика</w:t>
      </w:r>
      <w:r w:rsidR="007B1A51" w:rsidRPr="00CB666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указанный в разделе 13 Договора. Днем платежа считается дата зачисления денежных средств на расчетный счет </w:t>
      </w:r>
      <w:bookmarkEnd w:id="15"/>
      <w:r w:rsidR="00E243BC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Застройщика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</w:p>
    <w:p w14:paraId="062507DF" w14:textId="77777777" w:rsidR="00407E62" w:rsidRPr="00CB666C" w:rsidRDefault="00407E62" w:rsidP="00EB4B2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Оплата цены Договора (или ее частей) может быть произведена за Участника долевого строительства третьими лицами.</w:t>
      </w:r>
    </w:p>
    <w:p w14:paraId="7222D881" w14:textId="77777777" w:rsidR="009F7618" w:rsidRPr="00CB666C" w:rsidRDefault="00407E62" w:rsidP="009F761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По соглашению Сторон исполнение обязательств по уплате цены Договора (или ее части) возможно любым способом, не запрещенным действующим законод</w:t>
      </w:r>
      <w:r w:rsidR="009F7618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ательством РФ.</w:t>
      </w:r>
    </w:p>
    <w:p w14:paraId="0C054750" w14:textId="7DE5C0D0" w:rsidR="0071481D" w:rsidRPr="009F7618" w:rsidRDefault="00A910E1" w:rsidP="009F761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Оплата Цены договор</w:t>
      </w:r>
      <w:r w:rsidR="0081243F"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а, </w:t>
      </w:r>
      <w:r w:rsidR="0071481D" w:rsidRPr="00CB666C">
        <w:rPr>
          <w:rFonts w:ascii="Times New Roman" w:hAnsi="Times New Roman" w:cs="Times New Roman"/>
          <w:snapToGrid w:val="0"/>
          <w:sz w:val="20"/>
          <w:szCs w:val="20"/>
        </w:rPr>
        <w:t>осуществляется Участником долевого строительства в безналичном порядке в форме расчетов по аккредитиву, открываемому Участником долевого строительства в течение 3 (трех) рабочих дней с</w:t>
      </w:r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даты подписания настоящего Договора своими силами </w:t>
      </w:r>
      <w:bookmarkStart w:id="16" w:name="_Hlk487549367"/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в </w:t>
      </w:r>
      <w:r w:rsidR="00741953" w:rsidRPr="00657D7F">
        <w:rPr>
          <w:rFonts w:ascii="Times New Roman" w:hAnsi="Times New Roman" w:cs="Times New Roman"/>
          <w:sz w:val="20"/>
          <w:szCs w:val="20"/>
        </w:rPr>
        <w:t>АО "АЛЬФА-БАНК"</w:t>
      </w:r>
      <w:bookmarkEnd w:id="16"/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(далее - Исполняющий Банк) на </w:t>
      </w:r>
      <w:r w:rsidR="0071481D" w:rsidRPr="003E3DBA">
        <w:rPr>
          <w:rFonts w:ascii="Times New Roman" w:hAnsi="Times New Roman" w:cs="Times New Roman"/>
          <w:snapToGrid w:val="0"/>
          <w:sz w:val="20"/>
          <w:szCs w:val="20"/>
        </w:rPr>
        <w:t>следующих условиях:</w:t>
      </w:r>
    </w:p>
    <w:p w14:paraId="418D84D4" w14:textId="77777777" w:rsidR="0071481D" w:rsidRPr="003E3DBA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Вид аккредитива - безотзывный, покрытый; </w:t>
      </w:r>
    </w:p>
    <w:p w14:paraId="6D2D9EC4" w14:textId="53C650D7" w:rsidR="00741953" w:rsidRPr="003E3DBA" w:rsidRDefault="00741953" w:rsidP="00741953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bookmarkStart w:id="17" w:name="_Hlk487549373"/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Банк-эмитент и Исполняющий банк – Наименование банка </w:t>
      </w:r>
      <w:r w:rsidR="00555FEE" w:rsidRPr="003E3DBA">
        <w:rPr>
          <w:rFonts w:ascii="Times New Roman" w:hAnsi="Times New Roman" w:cs="Times New Roman"/>
          <w:sz w:val="20"/>
          <w:szCs w:val="20"/>
        </w:rPr>
        <w:t>АО "АЛЬФА-БАНК"</w:t>
      </w:r>
      <w:r w:rsidRPr="003E3DBA">
        <w:rPr>
          <w:rFonts w:ascii="Times New Roman" w:hAnsi="Times New Roman" w:cs="Times New Roman"/>
          <w:snapToGrid w:val="0"/>
          <w:sz w:val="20"/>
          <w:szCs w:val="20"/>
        </w:rPr>
        <w:t>;</w:t>
      </w:r>
      <w:bookmarkEnd w:id="17"/>
    </w:p>
    <w:p w14:paraId="0A30B8AC" w14:textId="62694884" w:rsidR="0071481D" w:rsidRPr="000C0018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Сумма аккредитива -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0 000 000,00 </w:t>
      </w:r>
      <w:proofErr w:type="gramStart"/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F327F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</w:t>
      </w:r>
      <w:proofErr w:type="gramEnd"/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____________</w:t>
      </w:r>
      <w:r w:rsidR="00F327F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 рублей</w:t>
      </w:r>
      <w:r w:rsidR="006902A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Pr="000C0018">
        <w:rPr>
          <w:rFonts w:ascii="Times New Roman" w:hAnsi="Times New Roman" w:cs="Times New Roman"/>
          <w:b/>
          <w:snapToGrid w:val="0"/>
          <w:sz w:val="20"/>
          <w:szCs w:val="20"/>
          <w:highlight w:val="yellow"/>
        </w:rPr>
        <w:t>;</w:t>
      </w:r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 </w:t>
      </w:r>
    </w:p>
    <w:p w14:paraId="0A294E84" w14:textId="3F889B89" w:rsidR="00904D15" w:rsidRPr="000C0018" w:rsidRDefault="00904D15" w:rsidP="00904D15">
      <w:pPr>
        <w:pStyle w:val="a8"/>
        <w:numPr>
          <w:ilvl w:val="0"/>
          <w:numId w:val="8"/>
        </w:numPr>
        <w:tabs>
          <w:tab w:val="left" w:pos="851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  <w:highlight w:val="yellow"/>
        </w:rPr>
      </w:pPr>
      <w:bookmarkStart w:id="18" w:name="_Hlk487549401"/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>Плательщик – ФИО;</w:t>
      </w:r>
      <w:bookmarkEnd w:id="18"/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 </w:t>
      </w:r>
    </w:p>
    <w:p w14:paraId="76C3A5BE" w14:textId="49AD35AB" w:rsidR="007F2166" w:rsidRPr="003E3DBA" w:rsidRDefault="007F2166" w:rsidP="00904D15">
      <w:pPr>
        <w:pStyle w:val="a8"/>
        <w:numPr>
          <w:ilvl w:val="0"/>
          <w:numId w:val="8"/>
        </w:numPr>
        <w:tabs>
          <w:tab w:val="left" w:pos="851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>Плательщиком по аккредитиву выступает Участник долевого строительства, а получателем – Застройщик;</w:t>
      </w:r>
    </w:p>
    <w:p w14:paraId="6DB5E1FC" w14:textId="0C186E4B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Срок действия Аккредитива – </w:t>
      </w:r>
      <w:r w:rsidR="00FB42E0">
        <w:rPr>
          <w:rFonts w:ascii="Times New Roman" w:hAnsi="Times New Roman" w:cs="Times New Roman"/>
          <w:snapToGrid w:val="0"/>
          <w:sz w:val="20"/>
          <w:szCs w:val="20"/>
        </w:rPr>
        <w:t xml:space="preserve">60 (Шестьдесят) </w:t>
      </w: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календарных дней с даты открытия в Исполняющем Банке, с 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возможной пролонгацией срока действия; </w:t>
      </w:r>
    </w:p>
    <w:p w14:paraId="75AB7E0C" w14:textId="73A74D3F" w:rsidR="0071481D" w:rsidRPr="00CB666C" w:rsidRDefault="0071481D" w:rsidP="00C026D8">
      <w:pPr>
        <w:pStyle w:val="a8"/>
        <w:numPr>
          <w:ilvl w:val="0"/>
          <w:numId w:val="8"/>
        </w:numPr>
        <w:tabs>
          <w:tab w:val="left" w:pos="851"/>
        </w:tabs>
        <w:suppressAutoHyphens/>
        <w:spacing w:line="254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в пользу </w:t>
      </w:r>
      <w:bookmarkStart w:id="19" w:name="_Hlk487047469"/>
      <w:r w:rsidR="00E243BC" w:rsidRPr="00CB666C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ООО 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>«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ГРАНД</w:t>
      </w:r>
      <w:r w:rsidR="00ED081A" w:rsidRPr="00CB666C">
        <w:rPr>
          <w:rFonts w:ascii="Times New Roman" w:hAnsi="Times New Roman" w:cs="Times New Roman"/>
          <w:b/>
          <w:sz w:val="20"/>
          <w:szCs w:val="20"/>
        </w:rPr>
        <w:t>Н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ЭКСТ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» (ИНН 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5047061664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) (далее – «Получатель средств»), местонахождение юридического лица: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129338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город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Москва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улица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Вешних Вод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дом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2Г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строение 1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 w:rsidR="00021E37" w:rsidRPr="00CB666C">
        <w:rPr>
          <w:rFonts w:ascii="Times New Roman" w:hAnsi="Times New Roman" w:cs="Times New Roman"/>
          <w:b/>
          <w:sz w:val="20"/>
          <w:szCs w:val="20"/>
        </w:rPr>
        <w:t>КПП 771601001</w:t>
      </w:r>
      <w:r w:rsidR="00555FEE" w:rsidRPr="00CB666C">
        <w:rPr>
          <w:rFonts w:ascii="Times New Roman" w:hAnsi="Times New Roman" w:cs="Times New Roman"/>
          <w:b/>
          <w:sz w:val="20"/>
          <w:szCs w:val="20"/>
        </w:rPr>
        <w:t>/</w:t>
      </w:r>
      <w:r w:rsidR="00E243BC"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ОГРН </w:t>
      </w:r>
      <w:r w:rsidR="00F73285"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1045009560804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, </w:t>
      </w:r>
      <w:bookmarkEnd w:id="19"/>
      <w:r w:rsidR="00C026D8" w:rsidRPr="00CB666C">
        <w:rPr>
          <w:rFonts w:ascii="Times New Roman" w:hAnsi="Times New Roman" w:cs="Times New Roman"/>
          <w:b/>
          <w:sz w:val="20"/>
          <w:szCs w:val="20"/>
        </w:rPr>
        <w:t xml:space="preserve">р/с 40702810701100017417 в </w:t>
      </w:r>
      <w:r w:rsidR="00C026D8" w:rsidRPr="00DD3F25">
        <w:rPr>
          <w:rFonts w:ascii="Times New Roman" w:hAnsi="Times New Roman" w:cs="Times New Roman"/>
          <w:b/>
          <w:sz w:val="20"/>
          <w:szCs w:val="20"/>
          <w:highlight w:val="green"/>
        </w:rPr>
        <w:t>АО "АЛЬФА-БАНК" г. Москва, к/с 30101810200000000593</w:t>
      </w:r>
      <w:r w:rsidR="00C026D8" w:rsidRPr="00CB666C">
        <w:rPr>
          <w:rFonts w:ascii="Times New Roman" w:hAnsi="Times New Roman" w:cs="Times New Roman"/>
          <w:b/>
          <w:sz w:val="20"/>
          <w:szCs w:val="20"/>
        </w:rPr>
        <w:t>, БИК 044525593</w:t>
      </w:r>
      <w:r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14:paraId="4F0F9C27" w14:textId="57A4A74E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Условием исполнения аккредитива является предъявление </w:t>
      </w:r>
      <w:r w:rsidRPr="00CB666C">
        <w:rPr>
          <w:rFonts w:ascii="Times New Roman" w:hAnsi="Times New Roman" w:cs="Times New Roman"/>
          <w:sz w:val="20"/>
          <w:szCs w:val="20"/>
        </w:rPr>
        <w:t>Получателем средств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Исполняющему Банку следующих документов: Предоставление </w:t>
      </w:r>
      <w:r w:rsidRPr="00CB666C">
        <w:rPr>
          <w:rFonts w:ascii="Times New Roman" w:hAnsi="Times New Roman" w:cs="Times New Roman"/>
          <w:sz w:val="20"/>
          <w:szCs w:val="20"/>
        </w:rPr>
        <w:t xml:space="preserve">настоящего Договора, зарегистрированного в Управлении Федеральной службы государственной регистрации, кадастра и картографии по </w:t>
      </w:r>
      <w:r w:rsidR="00F4450D" w:rsidRPr="00CB666C">
        <w:rPr>
          <w:rFonts w:ascii="Times New Roman" w:hAnsi="Times New Roman" w:cs="Times New Roman"/>
          <w:sz w:val="20"/>
          <w:szCs w:val="20"/>
        </w:rPr>
        <w:t>Москве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; </w:t>
      </w:r>
    </w:p>
    <w:p w14:paraId="24E65F82" w14:textId="77777777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Затраты Исполняющего банка, связанные с открытием и проведением расчетов по аккредитиву, относятся на счет </w:t>
      </w:r>
      <w:r w:rsidR="00C05ECC" w:rsidRPr="00CB666C">
        <w:rPr>
          <w:rFonts w:ascii="Times New Roman" w:hAnsi="Times New Roman" w:cs="Times New Roman"/>
          <w:snapToGrid w:val="0"/>
          <w:sz w:val="20"/>
          <w:szCs w:val="20"/>
        </w:rPr>
        <w:t>Участника долевого строительства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в соответствии с тарифами Исполняющего Банка;</w:t>
      </w:r>
    </w:p>
    <w:p w14:paraId="34EAC1D0" w14:textId="77777777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Закрытие аккредитива производится: </w:t>
      </w:r>
    </w:p>
    <w:p w14:paraId="2D1A1C42" w14:textId="77777777" w:rsidR="0071481D" w:rsidRPr="00CB666C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- при исполнении аккредитива;</w:t>
      </w:r>
    </w:p>
    <w:p w14:paraId="5DBAE5B1" w14:textId="77777777" w:rsidR="0071481D" w:rsidRPr="00CB666C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- по истечении срока действия аккредитива (с учетом пролонгации (при наличии));</w:t>
      </w:r>
    </w:p>
    <w:p w14:paraId="660AAFB5" w14:textId="51757AA7" w:rsidR="0071481D" w:rsidRPr="00CB666C" w:rsidRDefault="0071481D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- при отказе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Получателя средств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от использования аккредитива до истечения срока его действия.</w:t>
      </w:r>
    </w:p>
    <w:p w14:paraId="22EF4730" w14:textId="7ECB480F" w:rsidR="001F71FC" w:rsidRPr="00CB666C" w:rsidRDefault="001F71FC" w:rsidP="001F71FC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Застройщик извещается об открытии аккредитива путем извещения Банком уполномоченного сотрудника Застройщика, по электронной почте по адресу: </w:t>
      </w:r>
      <w:hyperlink r:id="rId13" w:history="1">
        <w:r w:rsidRPr="00CB666C">
          <w:rPr>
            <w:rStyle w:val="a3"/>
            <w:rFonts w:ascii="Times New Roman" w:hAnsi="Times New Roman" w:cs="Times New Roman"/>
            <w:snapToGrid w:val="0"/>
            <w:sz w:val="20"/>
            <w:szCs w:val="20"/>
          </w:rPr>
          <w:t>akk@sevensuns.ru</w:t>
        </w:r>
      </w:hyperlink>
    </w:p>
    <w:p w14:paraId="4303AEFC" w14:textId="77777777" w:rsidR="0071481D" w:rsidRPr="00657D7F" w:rsidRDefault="0071481D" w:rsidP="001F71FC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ab/>
        <w:t>Участник долевого строительства в течение 3-х (трех) рабочих дней с момента подписания настоящего Договора, на условиях, предусмотренных настоящим пунктом Договора, обязан предоставить Застройщику документы от Исполняющего Банка, подтверждающие открытие аккредитива в пользу</w:t>
      </w:r>
      <w:r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Получателя средств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8120409" w14:textId="77777777" w:rsidR="0071481D" w:rsidRPr="00CB666C" w:rsidRDefault="00463D6C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Исполнение аккредитива в пользу Получателя средств в соответствии с настоящим пунктом является надлежащим выполнением </w:t>
      </w:r>
      <w:r w:rsidR="0071481D" w:rsidRPr="00CB666C">
        <w:rPr>
          <w:rFonts w:ascii="Times New Roman" w:hAnsi="Times New Roman" w:cs="Times New Roman"/>
          <w:snapToGrid w:val="0"/>
          <w:sz w:val="20"/>
          <w:szCs w:val="20"/>
        </w:rPr>
        <w:t>Участником долевого строительства обязательств по оплате Цены договора.</w:t>
      </w:r>
    </w:p>
    <w:p w14:paraId="563187A3" w14:textId="70F5CE52" w:rsidR="00407E62" w:rsidRPr="00CB666C" w:rsidRDefault="00407E62" w:rsidP="00EB4B23">
      <w:pPr>
        <w:tabs>
          <w:tab w:val="left" w:pos="851"/>
          <w:tab w:val="left" w:pos="993"/>
          <w:tab w:val="left" w:pos="4198"/>
          <w:tab w:val="left" w:pos="7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CB666C">
        <w:rPr>
          <w:rFonts w:ascii="Times New Roman" w:hAnsi="Times New Roman" w:cs="Times New Roman"/>
          <w:spacing w:val="5"/>
          <w:sz w:val="20"/>
          <w:szCs w:val="20"/>
        </w:rPr>
        <w:t xml:space="preserve"> имеет право оплатить Цену Договора досрочно.</w:t>
      </w:r>
    </w:p>
    <w:p w14:paraId="20F90984" w14:textId="13D0867E" w:rsidR="009F7618" w:rsidRPr="00CB666C" w:rsidRDefault="009F7618" w:rsidP="009F7618">
      <w:pPr>
        <w:tabs>
          <w:tab w:val="left" w:pos="851"/>
          <w:tab w:val="left" w:pos="993"/>
          <w:tab w:val="left" w:pos="4198"/>
          <w:tab w:val="left" w:pos="7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CB666C">
        <w:rPr>
          <w:rFonts w:ascii="Times New Roman" w:hAnsi="Times New Roman" w:cs="Times New Roman"/>
          <w:spacing w:val="5"/>
          <w:sz w:val="20"/>
          <w:szCs w:val="20"/>
        </w:rPr>
        <w:t xml:space="preserve">В случае, если на момент государственной регистрации Договора или на дату обращения Застройщика </w:t>
      </w:r>
      <w:proofErr w:type="gramStart"/>
      <w:r w:rsidRPr="00CB666C">
        <w:rPr>
          <w:rFonts w:ascii="Times New Roman" w:hAnsi="Times New Roman" w:cs="Times New Roman"/>
          <w:spacing w:val="5"/>
          <w:sz w:val="20"/>
          <w:szCs w:val="20"/>
        </w:rPr>
        <w:t>в Исполняющий</w:t>
      </w:r>
      <w:proofErr w:type="gramEnd"/>
      <w:r w:rsidRPr="00CB666C">
        <w:rPr>
          <w:rFonts w:ascii="Times New Roman" w:hAnsi="Times New Roman" w:cs="Times New Roman"/>
          <w:spacing w:val="5"/>
          <w:sz w:val="20"/>
          <w:szCs w:val="20"/>
        </w:rPr>
        <w:t xml:space="preserve"> банк, Аккредитив будет закрыт, то Участник долевого строительства обязан произвести оплату Цены Договора в полном объеме в течение 5 (пяти) рабочих дней с даты государственной регистрации Договора.</w:t>
      </w:r>
    </w:p>
    <w:p w14:paraId="452D6529" w14:textId="77777777" w:rsidR="00407E62" w:rsidRPr="00CB666C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После оплаты Участником долевого строительства Цены Договора в полном объеме (с учетом изменения по итогам определения Фактической площади Квартиры по результатам обмеров, произведенных уполномоченным лицом после завершения строительства Многоквартирного дома) Застройщик обязан выдать Участнику долевого строительства, </w:t>
      </w:r>
      <w:r w:rsidR="00210A5B" w:rsidRPr="00CB666C">
        <w:rPr>
          <w:rFonts w:ascii="Times New Roman" w:hAnsi="Times New Roman" w:cs="Times New Roman"/>
          <w:sz w:val="20"/>
          <w:szCs w:val="20"/>
        </w:rPr>
        <w:t>А</w:t>
      </w:r>
      <w:r w:rsidRPr="00CB666C">
        <w:rPr>
          <w:rFonts w:ascii="Times New Roman" w:hAnsi="Times New Roman" w:cs="Times New Roman"/>
          <w:sz w:val="20"/>
          <w:szCs w:val="20"/>
        </w:rPr>
        <w:t>кт, подтверждающий выполнение Участником долевого строительства всех финансовых обязательств перед Застройщиком.</w:t>
      </w:r>
    </w:p>
    <w:p w14:paraId="798EB3C7" w14:textId="77777777" w:rsidR="00407E62" w:rsidRPr="00657D7F" w:rsidRDefault="005F54FE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505858683"/>
      <w:r w:rsidRPr="00CB666C">
        <w:rPr>
          <w:rFonts w:ascii="Times New Roman" w:hAnsi="Times New Roman" w:cs="Times New Roman"/>
          <w:sz w:val="20"/>
          <w:szCs w:val="20"/>
        </w:rPr>
        <w:t>Изменение Цены Договора, указанной в пункте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п. 2.1 Договора, производится Сторонами после получения результатов инвентаризационных фактических обмеров, произведенных уполномоченным лицом после завершения строительства Многоквартирного дома</w:t>
      </w:r>
      <w:bookmarkEnd w:id="20"/>
      <w:r w:rsidR="00407E62" w:rsidRPr="00657D7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93C9FB" w14:textId="77777777" w:rsidR="00407E62" w:rsidRPr="00657D7F" w:rsidRDefault="005F54FE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Hlk505858688"/>
      <w:r w:rsidRPr="00657D7F">
        <w:rPr>
          <w:rFonts w:ascii="Times New Roman" w:hAnsi="Times New Roman" w:cs="Times New Roman"/>
          <w:sz w:val="20"/>
          <w:szCs w:val="20"/>
        </w:rPr>
        <w:t>Если в результате проведения инвентаризационных фактических обмеров Квартиры уполномоченной организацией будет установлено, что Фактическая площадь Квартиры больше либо меньше, указанной в п. 1.3.1. Договора, то Стороны производят взаиморасчеты, исходя из стоимости 1 (Одного) квадратного метра площади Квартиры, указанной в п. 2.1. Договора</w:t>
      </w:r>
      <w:bookmarkEnd w:id="21"/>
      <w:r w:rsidR="00690625"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AB8A995" w14:textId="77777777" w:rsidR="00703C26" w:rsidRPr="00657D7F" w:rsidRDefault="00703C26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94E754D" w14:textId="77777777" w:rsidR="00407E62" w:rsidRPr="00657D7F" w:rsidRDefault="00407E62" w:rsidP="00EB4B23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1F6B8FB" w14:textId="77777777" w:rsidR="00407E62" w:rsidRPr="00657D7F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11233CE5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Застройщик обязуется:</w:t>
      </w:r>
    </w:p>
    <w:p w14:paraId="0FE3CA27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Обеспечить создание всех общих помещений и оборудования Многоквартирного дома, а также Объекта долевого строительства, в соответствии с техническими регламентами, СНиП, прочими нормативными требованиями, Проектной документацией и Разрешением на строительство.</w:t>
      </w:r>
    </w:p>
    <w:p w14:paraId="30CEED0C" w14:textId="77777777" w:rsidR="00407E62" w:rsidRPr="00657D7F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14"/>
          <w:sz w:val="20"/>
          <w:szCs w:val="20"/>
        </w:rPr>
        <w:t>По требованию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информировать его о ходе строительства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0D68A5A7" w14:textId="77777777" w:rsidR="00407E62" w:rsidRPr="00657D7F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Обеспечить завершение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 xml:space="preserve"> и ввод Многоквартирного дома в </w:t>
      </w:r>
      <w:r w:rsidRPr="00657D7F">
        <w:rPr>
          <w:rFonts w:ascii="Times New Roman" w:hAnsi="Times New Roman" w:cs="Times New Roman"/>
          <w:sz w:val="20"/>
          <w:szCs w:val="20"/>
        </w:rPr>
        <w:lastRenderedPageBreak/>
        <w:t>эксплуатацию в сроки, указанные в соответствующих разрешениях.</w:t>
      </w:r>
    </w:p>
    <w:p w14:paraId="02A7A54E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После получения Разрешения на ввод Многоквартирного дома в эксплуатацию передать Участнику долевого строительства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Объект долевого строительства в срок, указанный в п.4.2 Договора, по Акту приема-передачи, при условии исполнения Участником долевого строительства обязательств по оплате Цены Договора в соответствии с условиями Договора.</w:t>
      </w:r>
    </w:p>
    <w:p w14:paraId="747D4633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После получения Разрешения на ввод Многоквартирного дома в эксплуатацию направить в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 xml:space="preserve"> все необходимые документы, включая Разрешение на ввод в эксплуатацию, необходимые для оформления Участником долевого строительства права собственности на Квартиру.</w:t>
      </w:r>
    </w:p>
    <w:p w14:paraId="04FAFA76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этом Застройщик не принимает на себя обязанности по оформлению Участником долевого строительства правоустанавливающих документов на Квартиру и уплату, связанных с этим расходов, налогов и сборов.</w:t>
      </w:r>
    </w:p>
    <w:p w14:paraId="2B672283" w14:textId="77777777" w:rsidR="00545A4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2EA3C46C" w14:textId="77777777" w:rsidR="00407E62" w:rsidRPr="00657D7F" w:rsidRDefault="00545A4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Одновременно с передачей Квартиры передать Участнику долевого строительства Инструкцию по эксплуатации Квартиры.</w:t>
      </w:r>
      <w:r w:rsidR="00407E62" w:rsidRPr="00657D7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B32BFD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Застройщик имеет право:</w:t>
      </w:r>
    </w:p>
    <w:p w14:paraId="03AB7111" w14:textId="77777777" w:rsidR="00407E62" w:rsidRPr="00657D7F" w:rsidRDefault="00407E62" w:rsidP="00322B10">
      <w:pPr>
        <w:pStyle w:val="a8"/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 момента окончания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 xml:space="preserve"> самостоятельно вносить в Проектную документацию изменения, не затрагивающие указанные в Приложении № 1 и Приложении № 2 характеристики и планировку Квартиры.</w:t>
      </w:r>
    </w:p>
    <w:p w14:paraId="631D38B8" w14:textId="77777777" w:rsidR="00407E62" w:rsidRPr="00657D7F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Привлекать новых участников долевого строительства, однако Застройщик гарантирует, что Объект долевого строительства, указанный в Договоре, не будет служить предметом сделок с новыми участниками долевого строительства, за исключением случая, предусмотренного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>.  7.3. и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7315D6BD" w14:textId="77777777" w:rsidR="00407E62" w:rsidRPr="00657D7F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27DC0015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обязуется:</w:t>
      </w:r>
    </w:p>
    <w:p w14:paraId="3DFBDD00" w14:textId="77777777" w:rsidR="00407E62" w:rsidRPr="00657D7F" w:rsidRDefault="00407E62" w:rsidP="00322B10">
      <w:pPr>
        <w:widowControl w:val="0"/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Оплатить Цену Договора в размере и порядке, предусмотренном в разделе 2 Договора.</w:t>
      </w:r>
    </w:p>
    <w:p w14:paraId="025A2BC2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Принять от Застройщика по Акту приема-передачи Объект долевого строительства в порядке и сроки, установленные разделом 4 Договора. Стороны признают, что приемом Объекта долевого строительства по Акту приема-передачи Участник долевого строительства получает Квартиру во владение и пользование, что, в том числе, дает ему доступ к потреблению услуг по электроснабжению, отоплению, холодному и горячему водоснабжению, водоотведению.</w:t>
      </w:r>
    </w:p>
    <w:p w14:paraId="584D7463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Нести бремя содержания Квартиры и Общего имущества, оплачивать коммунальные услуги (электроснабжение, теплоснабжение, водоотведение, водоснабжение), вывоз бытовых отходов, охрану Многоквартирного дома, иные эксплуатационные расходы со дня подписания Сторонами Акта приема-передачи либо с момента составления Застройщиком одностороннего Акта приема-передачи в соответствии с </w:t>
      </w:r>
      <w:proofErr w:type="spellStart"/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п.п</w:t>
      </w:r>
      <w:proofErr w:type="spellEnd"/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 4.7</w:t>
      </w:r>
      <w:r w:rsidR="00463D6C"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, 4.11</w:t>
      </w:r>
      <w:r w:rsidR="00463D6C"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Договора, вне зависимости от наличия или отсутствия у Участника долевого строительства зарегистрированного права собственности на Квартиру.</w:t>
      </w:r>
    </w:p>
    <w:p w14:paraId="2E76DBAD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При этом обязательство, установленное в настоящем пункте Договора, расценивается как возникшее из Договора и принятое Участником долевого строительства.</w:t>
      </w:r>
    </w:p>
    <w:p w14:paraId="20D640EF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Перечень, размер, условия и порядок таких платежей будут установлены отдельным договором между Участником долевого строительства и управляющей компанией. Указанный договор заключается на период </w:t>
      </w:r>
      <w:r w:rsidRPr="00657D7F">
        <w:rPr>
          <w:rFonts w:ascii="Times New Roman" w:eastAsia="SimSun" w:hAnsi="Times New Roman" w:cs="Times New Roman"/>
          <w:spacing w:val="6"/>
          <w:sz w:val="20"/>
          <w:szCs w:val="20"/>
          <w:lang w:eastAsia="ar-SA"/>
        </w:rPr>
        <w:t xml:space="preserve">со дня 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подписания Акта приема-передачи Объекта долевого строительства до момента определения общим собранием собственников помещений формы управления многоквартирным домом.</w:t>
      </w:r>
    </w:p>
    <w:p w14:paraId="5685D66E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>Не обеспечивать исполнение своих обязательств перед третьими лицами залогом принадлежащих ему по Договору прав, а также иным образом обременять указанные права без предварительного письменного согласия Застройщика до оформления в установленном законом порядке права собственности Участником долевого строительства на Квартиру.</w:t>
      </w:r>
    </w:p>
    <w:p w14:paraId="67803058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 xml:space="preserve">В течение 3 (Трех) рабочих дней с даты изменения у Участника долевого строительства адреса места жительства, почтового адреса, паспортных данных, контактных телефонов письменно известить Застройщика об указанных изменениях и сообщить новые данные. </w:t>
      </w:r>
    </w:p>
    <w:p w14:paraId="3BCB9FDF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несообщении об указанных изменениях корреспонденция, отправляемая по последнему известному Застройщику почтовому адресу и реквизитам, считается надлежащим образом доставленной. Участник долевого строительства, не сообщивший об изменении указанных реквизитов, несет риск наступления связанных с этим неблагоприятных последствий.</w:t>
      </w:r>
    </w:p>
    <w:p w14:paraId="0DC10A2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Принять участие в общем собрании будущих собственников в Многоквартирном доме с целью выбора способа управления многоквартирным домом.</w:t>
      </w:r>
    </w:p>
    <w:p w14:paraId="41B023DC" w14:textId="5C2F57F0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Сообщить Застройщику реквизиты для осуществления возврата денежных средств в случае, предусмотренном п. 2.</w:t>
      </w:r>
      <w:r w:rsidR="00CF15DC">
        <w:rPr>
          <w:rFonts w:ascii="Times New Roman" w:hAnsi="Times New Roman" w:cs="Times New Roman"/>
          <w:sz w:val="20"/>
          <w:szCs w:val="20"/>
        </w:rPr>
        <w:t>6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1D5C7BA7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Одновременно с подписанием Акта приема-передачи Квартиры обязан подписать по форме, предоставленной Застройщиком, согласие на переформирование Земельного участка с выделением в самостоятельный объект недвижимости земельного участка, необходимого для эксплуатации Многоквартирного дома, поступающего в общую долевую собственность собственников квартир этого дома.</w:t>
      </w:r>
    </w:p>
    <w:p w14:paraId="00006926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Уступать право требования по Договору или по отдельным обязательствам, вытекающим из него только с письменного предварительного согласия Застройщика в порядке, установленном п. 3.4.2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2ACE821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4F626BED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имеет право:</w:t>
      </w:r>
    </w:p>
    <w:p w14:paraId="0DD33F1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Получать у Застройщика информацию о ходе строительства Многоквартирного дома и объеме выполнения работ.</w:t>
      </w:r>
    </w:p>
    <w:p w14:paraId="7C28F11B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>С письменного согласия Застройщика, уступать свое право требования (переводить долг), вытекающее из Договора, третьим лицам, а также привлекать третьих лиц для выполнения условий Договора. Уступка прав и (или) перевод долга по Договору признаются действительными, если оформлены в виде трехстороннего соглашения о перемене стороны в Договоре, где в качестве сторон выступает новый участник долевого строительства, Участник долевого строительства и Застройщик. Уступка Участником долевого строительства права требования (перевод долга) по Договору допускается с момента государственной регистрации Договора до момента подписания Акта приема-</w:t>
      </w:r>
      <w:r w:rsidRPr="00657D7F">
        <w:rPr>
          <w:rFonts w:ascii="Times New Roman" w:hAnsi="Times New Roman" w:cs="Times New Roman"/>
          <w:sz w:val="20"/>
          <w:szCs w:val="20"/>
        </w:rPr>
        <w:t>передачи в порядке, предусмотренном разделом 4 Договора.</w:t>
      </w:r>
    </w:p>
    <w:p w14:paraId="49B69424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7C5E0250" w14:textId="77777777" w:rsidR="00407E62" w:rsidRPr="00657D7F" w:rsidRDefault="00407E62" w:rsidP="00322B10">
      <w:pPr>
        <w:numPr>
          <w:ilvl w:val="1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lastRenderedPageBreak/>
        <w:t>Настоящим Участник долевого строительства дает согласие Застройщику на последующую передачу в залог имущества, указанного в частях 1 – 3 статьи 13 Федерального закона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также на раздел, выдел и переформирование иным способом Земельного участка при условии формирования земельного участка под Многоквартирным домом с соблюдением минимальных требований к участку, необходимому для эксплуатации жилого дома.</w:t>
      </w:r>
    </w:p>
    <w:p w14:paraId="3D8BC414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не вправе до государственной регистрации права собственности на Квартиру производить в Квартире перепланировки, переоборудования, изменения в несущих конструкциях, иные переделки, в том числе в системах электро-, </w:t>
      </w:r>
      <w:proofErr w:type="gramStart"/>
      <w:r w:rsidRPr="00657D7F">
        <w:rPr>
          <w:rFonts w:ascii="Times New Roman" w:hAnsi="Times New Roman" w:cs="Times New Roman"/>
          <w:sz w:val="20"/>
          <w:szCs w:val="20"/>
        </w:rPr>
        <w:t>тепло-снабжения</w:t>
      </w:r>
      <w:proofErr w:type="gramEnd"/>
      <w:r w:rsidRPr="00657D7F">
        <w:rPr>
          <w:rFonts w:ascii="Times New Roman" w:hAnsi="Times New Roman" w:cs="Times New Roman"/>
          <w:sz w:val="20"/>
          <w:szCs w:val="20"/>
        </w:rPr>
        <w:t xml:space="preserve"> и на межквартирных стояках горячего, холодного водоснабжения и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канализования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>, а также производить работы, которые затрагивают фасад Многоквартирного дома и его элементы.  В случае нарушения указанного обязательства Застройщик взыскивает с Участника долевого строительства сумму денежных средств, необходимую для приведения Квартиры в состояние, предусмотренное проектом, при этом стоимость самовольно выполненных Участником долевого строительства неотделимых улучшений в Квартире возмещению не подлежит.</w:t>
      </w:r>
    </w:p>
    <w:p w14:paraId="35EE0769" w14:textId="77777777" w:rsidR="00407E62" w:rsidRPr="00657D7F" w:rsidRDefault="00407E62" w:rsidP="00EB4B23">
      <w:pPr>
        <w:tabs>
          <w:tab w:val="left" w:pos="504"/>
          <w:tab w:val="left" w:pos="1134"/>
          <w:tab w:val="num" w:pos="12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F2050" w14:textId="77777777" w:rsidR="00407E62" w:rsidRPr="00657D7F" w:rsidRDefault="00407E62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ПОРЯДОК ПРИЕМА-ПЕРЕДАЧИ ОБЪЕКТА ДОЛЕВОГО СТРОИТЕЛЬСТВА</w:t>
      </w:r>
    </w:p>
    <w:p w14:paraId="7EA75661" w14:textId="77777777" w:rsidR="00EB4B23" w:rsidRPr="00657D7F" w:rsidRDefault="00EB4B23" w:rsidP="00EB4B23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14:paraId="4140DEF6" w14:textId="77777777" w:rsidR="009111A1" w:rsidRPr="00247CA8" w:rsidRDefault="009111A1" w:rsidP="009111A1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  <w:highlight w:val="green"/>
        </w:rPr>
      </w:pPr>
      <w:r w:rsidRPr="00247CA8">
        <w:rPr>
          <w:rFonts w:ascii="Times New Roman" w:hAnsi="Times New Roman" w:cs="Times New Roman"/>
          <w:bCs/>
          <w:sz w:val="20"/>
          <w:szCs w:val="20"/>
          <w:highlight w:val="green"/>
        </w:rPr>
        <w:t>Плановый срок окончания строительно-монтажных работ и получения разрешения на ввод Многоквартирного дома в эксплуатацию –</w:t>
      </w:r>
      <w:r w:rsidRPr="00247CA8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247CA8">
        <w:rPr>
          <w:rFonts w:ascii="Times New Roman" w:hAnsi="Times New Roman" w:cs="Times New Roman"/>
          <w:bCs/>
          <w:sz w:val="20"/>
          <w:szCs w:val="20"/>
          <w:highlight w:val="green"/>
        </w:rPr>
        <w:t xml:space="preserve">30 июня 2021 года. </w:t>
      </w:r>
    </w:p>
    <w:p w14:paraId="70B65BB4" w14:textId="77777777" w:rsidR="009111A1" w:rsidRPr="0071670E" w:rsidRDefault="009111A1" w:rsidP="009111A1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670E">
        <w:rPr>
          <w:rFonts w:ascii="Times New Roman" w:hAnsi="Times New Roman" w:cs="Times New Roman"/>
          <w:sz w:val="20"/>
          <w:szCs w:val="20"/>
        </w:rPr>
        <w:t xml:space="preserve"> Срок передачи Объекта долевого строительства от Застройщика к Участнику долевого строительства – в течение 6 (Шести) месяцев после получения Разрешения на ввод Многоквартирного дома в эксплуатацию. </w:t>
      </w:r>
    </w:p>
    <w:p w14:paraId="1EE90E84" w14:textId="77777777" w:rsidR="009111A1" w:rsidRDefault="009111A1" w:rsidP="009111A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Учитывая, что Застройщик передает Объект долевого строительства Участнику долевого строительства не ранее, чем после получения в установленном порядке разрешения на ввод в эксплуатацию Объекта, Стороны согласовали, что срок передачи Застройщиком Объекта долевого строительства Участнику долевого строительства устанавливается периодом времени: </w:t>
      </w:r>
      <w:r w:rsidRPr="00DD3F25">
        <w:rPr>
          <w:rFonts w:ascii="Times New Roman" w:hAnsi="Times New Roman" w:cs="Times New Roman"/>
          <w:sz w:val="20"/>
          <w:szCs w:val="20"/>
          <w:highlight w:val="green"/>
        </w:rPr>
        <w:t>с «30» июня 2021 г. по «30» декабря 2021 г. включительно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Застройщик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имеет право досрочно, в любое время после получения Разрешения на ввод Многоквартирного дома в эксплуатацию, осуществить передачу Объекта долевого строительства Участнику долевого строительства, о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чём </w:t>
      </w:r>
      <w:r>
        <w:rPr>
          <w:rFonts w:ascii="Times New Roman" w:hAnsi="Times New Roman" w:cs="Times New Roman"/>
          <w:sz w:val="20"/>
          <w:szCs w:val="20"/>
        </w:rPr>
        <w:t>Застройщик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обязуется уведомить </w:t>
      </w:r>
      <w:r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14:paraId="6DDE96D2" w14:textId="77777777" w:rsidR="009111A1" w:rsidRDefault="009111A1" w:rsidP="009111A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Обязательства Застройщика перед Участником долевого строительства считаются исполненными с момента подписания Акта приема-передачи.</w:t>
      </w:r>
    </w:p>
    <w:p w14:paraId="0F4CF153" w14:textId="77777777" w:rsidR="009111A1" w:rsidRDefault="009111A1" w:rsidP="009111A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В акте приема-передачи указывается дата передачи, основные характеристики Квартиры, предусмотренные в Приложении 1 к Договору, а также иная информация по усмотрению сторон. К акту приема-передачи прилагается Инструкция по эксплуатации Квартиры, которая является неотъемлемой частью акта приема-передачи.</w:t>
      </w:r>
    </w:p>
    <w:p w14:paraId="23EBE619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Бремя содержания Квартиры и Общего имущества (включая оплату коммунальных услуг, вывоз бытовых отходов, иные эксплуатационные расходы), а также риск случайной гибели или случайного повреждения Объекта долевого строительства признается перешедшим к Участнику долевого строительства с момента подписания Акта приема-передачи.</w:t>
      </w:r>
    </w:p>
    <w:p w14:paraId="2BE7225A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Застройщик, после получения Разрешения на ввод в эксплуатацию, но не менее чем за месяц до наступления срока, указанного в абзаце первом п.4.2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направляет Участнику долевого строительства письменное уведомление о завершении строительства Многоквартирного дома, о готовности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 xml:space="preserve">Объекта долевого строительства </w:t>
      </w:r>
      <w:r w:rsidRPr="00657D7F">
        <w:rPr>
          <w:rFonts w:ascii="Times New Roman" w:hAnsi="Times New Roman" w:cs="Times New Roman"/>
          <w:sz w:val="20"/>
          <w:szCs w:val="20"/>
        </w:rPr>
        <w:t>к передаче (далее – «Сообщение о готовности»).</w:t>
      </w:r>
    </w:p>
    <w:p w14:paraId="5D1DA54B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Сообщение о готовности направляется Участнику долевого строительства по почте заказным письмом с описью вложения и уведомлением о вручении по почтовому адресу Участника долевого строительства, указанному в разделе 13 Договора, или вручается Участнику долевого строительства лично под расписку.</w:t>
      </w:r>
    </w:p>
    <w:p w14:paraId="555B1CD7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Застройщик вправе не передавать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 xml:space="preserve">Объект долевого строительства </w:t>
      </w:r>
      <w:r w:rsidRPr="00657D7F">
        <w:rPr>
          <w:rFonts w:ascii="Times New Roman" w:hAnsi="Times New Roman" w:cs="Times New Roman"/>
          <w:sz w:val="20"/>
          <w:szCs w:val="20"/>
        </w:rPr>
        <w:t xml:space="preserve">Участнику долевого строительства, а Участник долевого строительства не вправе требовать передачи ему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>Объекта долевого строительства по Акту приема-передачи</w:t>
      </w:r>
      <w:r w:rsidRPr="00657D7F">
        <w:rPr>
          <w:rFonts w:ascii="Times New Roman" w:hAnsi="Times New Roman" w:cs="Times New Roman"/>
          <w:sz w:val="20"/>
          <w:szCs w:val="20"/>
        </w:rPr>
        <w:t>, до момента полного исполнения Участником долевого строительства обязательства по оплате Цены Договора. В указанном случае Застройщик не будет считаться нарушившим свои обязательства по передаче Объекта долевого строительства.</w:t>
      </w:r>
    </w:p>
    <w:p w14:paraId="236E41D8" w14:textId="77777777" w:rsidR="00EB4B23" w:rsidRPr="00657D7F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частичной оплаты Участником долевого строительства Цены Договора к моменту окончания строительства Многоквартирного дома Участник долевого строительства не вправе требовать передачи ему иной квартиры меньшей площади в Многоквартирном доме или иного имущества на сумму фактически внесенных им в качестве Цены Договора денежных средств, либо выдела ему в натуре части какой-либо квартиры или приобретения иной квартиры на указанную сумму.</w:t>
      </w:r>
    </w:p>
    <w:p w14:paraId="57E0B7DC" w14:textId="77777777" w:rsidR="00EB4B23" w:rsidRPr="00657D7F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Если обязательства по оплате Цены Договора исполнены Участником долевого строительства после истечения срока, установленного абзацем первым п. 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и Застройщиком не принято решение о расторжении Договора, Застройщик будет обязан передать Участнику долевого строительства Объект долевого строительства в срок не позднее 1 (одного) месяца с момента фактического исполнения Участником долевого строительства данных обязательств.</w:t>
      </w:r>
    </w:p>
    <w:p w14:paraId="62FA5C32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строительства, получивший Сообщение о готовности, обязан явиться для осмотра Объекта долевого строительства в течение 7 (Семи) рабочих дней со дня получения Сообщения о готовности.  По результатам осмотра Квартиры Стороны составляют акт технического осмотра. </w:t>
      </w:r>
    </w:p>
    <w:p w14:paraId="39AFCBDF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отказа от осмотра или уклонения от осмотра Участником долевого строительства Объекта долевого строительства, при отсутствии обстоятельств, изложенных в п. 4.8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по истечении </w:t>
      </w:r>
      <w:r w:rsidR="003D74BE" w:rsidRPr="00657D7F">
        <w:rPr>
          <w:rFonts w:ascii="Times New Roman" w:hAnsi="Times New Roman" w:cs="Times New Roman"/>
          <w:sz w:val="20"/>
          <w:szCs w:val="20"/>
        </w:rPr>
        <w:t xml:space="preserve">2 </w:t>
      </w:r>
      <w:r w:rsidRPr="00657D7F">
        <w:rPr>
          <w:rFonts w:ascii="Times New Roman" w:hAnsi="Times New Roman" w:cs="Times New Roman"/>
          <w:sz w:val="20"/>
          <w:szCs w:val="20"/>
        </w:rPr>
        <w:t>(</w:t>
      </w:r>
      <w:r w:rsidR="003D74BE" w:rsidRPr="00657D7F">
        <w:rPr>
          <w:rFonts w:ascii="Times New Roman" w:hAnsi="Times New Roman" w:cs="Times New Roman"/>
          <w:sz w:val="20"/>
          <w:szCs w:val="20"/>
        </w:rPr>
        <w:t>двух</w:t>
      </w:r>
      <w:r w:rsidRPr="00657D7F">
        <w:rPr>
          <w:rFonts w:ascii="Times New Roman" w:hAnsi="Times New Roman" w:cs="Times New Roman"/>
          <w:sz w:val="20"/>
          <w:szCs w:val="20"/>
        </w:rPr>
        <w:t xml:space="preserve">) </w:t>
      </w:r>
      <w:r w:rsidR="003D74BE" w:rsidRPr="00657D7F">
        <w:rPr>
          <w:rFonts w:ascii="Times New Roman" w:hAnsi="Times New Roman" w:cs="Times New Roman"/>
          <w:sz w:val="20"/>
          <w:szCs w:val="20"/>
        </w:rPr>
        <w:t>месяцев</w:t>
      </w:r>
      <w:r w:rsidRPr="00657D7F">
        <w:rPr>
          <w:rFonts w:ascii="Times New Roman" w:hAnsi="Times New Roman" w:cs="Times New Roman"/>
          <w:sz w:val="20"/>
          <w:szCs w:val="20"/>
        </w:rPr>
        <w:t xml:space="preserve"> со дня направления Участнику долевого строительства Сообщения о готовности Застройщик вправе составить односторонний Акт приёма-передачи Объекта долевого строительства с отметкой о неявке Участника долевого строительства (отказе Участника долевого строительства от принятия Объекта долевого строительства).</w:t>
      </w:r>
    </w:p>
    <w:p w14:paraId="282CFE75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Односторонний Акт приема-передачи может быть составлен только в том случае, если Застройщик обладает сведениями о получении Участником долевого строительства сообщения о готовности в соответствии с п. 4.4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14:paraId="612A9D2D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При этом бремя содержания Квартиры и Общего имущества </w:t>
      </w:r>
      <w:r w:rsidRPr="00657D7F">
        <w:rPr>
          <w:rFonts w:ascii="Times New Roman" w:hAnsi="Times New Roman" w:cs="Times New Roman"/>
          <w:sz w:val="20"/>
          <w:szCs w:val="20"/>
        </w:rPr>
        <w:t xml:space="preserve">(включая оплату коммунальных услуг, вывоз бытовых отходов, иные эксплуатационные расходы) и риск случайной гибели и случайного повреждения Квартиры признается перешедшим к Участнику долевого строительства со дня составления Застройщиком одностороннего Акта приема-передачи, а Застройщик освобождается от ответственности за просрочку исполнения обязательств по передаче Объекта долевого строительства. </w:t>
      </w:r>
    </w:p>
    <w:p w14:paraId="3ADCBCE9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несоответствии состояния Объекта долевого строительства условиям Договора, требованиям технических регламентов, СНиП, Проектной документации и градостроительных регламентов, а также иных обязательных требований, Участник долевого строительства указывает такие несоответствия в акте технического осмотра, с подробным перечислением недостатков, подлежащих устранению, и указыва</w:t>
      </w:r>
      <w:r w:rsidR="006B3633" w:rsidRPr="00657D7F">
        <w:rPr>
          <w:rFonts w:ascii="Times New Roman" w:hAnsi="Times New Roman" w:cs="Times New Roman"/>
          <w:sz w:val="20"/>
          <w:szCs w:val="20"/>
        </w:rPr>
        <w:t>е</w:t>
      </w:r>
      <w:r w:rsidRPr="00657D7F">
        <w:rPr>
          <w:rFonts w:ascii="Times New Roman" w:hAnsi="Times New Roman" w:cs="Times New Roman"/>
          <w:sz w:val="20"/>
          <w:szCs w:val="20"/>
        </w:rPr>
        <w:t>т в нем разумный срок для устранения недостатков. В случае если выявленные недостатки не являются существенными и не препятствуют использованию Квартиры по назначению, Участник долевого строительства подписывает Акт приема-передачи в порядке, предусмотренном п. 4.10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41481042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После устранения существенных недостатков Участник долевого строительства обязан в течение 7 (Семи) рабочих дней с момента получения Сообщения об устранении недостатков и готовности Объекта долевого строительства к повторной передаче повторно осмотреть Квартиру с участием представителя Застройщика и составить совместно с Застройщиком повторный акт технического осмотра.</w:t>
      </w:r>
    </w:p>
    <w:p w14:paraId="04A4971C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 в течение 5 (Пяти) рабочих дней со дня подписания акта технического осмотра обязан явиться в офис Застройщика для подписания Акта приема-передачи Объекта долевого строительства, при этом Участник долевого строительства не имеет права отказываться от приёмки Объекта долевого строительства в случае подписания им акта технического осмотра (повторного акта технического осмотра) без претензий.</w:t>
      </w:r>
    </w:p>
    <w:p w14:paraId="3945CC90" w14:textId="77777777" w:rsidR="00EB4B23" w:rsidRPr="00657D7F" w:rsidRDefault="00703C26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случае неявки Участника долевого строительства в течение 5 (Пяти) рабочих дней после подписания Акта технического осмотра для подписания Акта приема-передачи, </w:t>
      </w:r>
      <w:r w:rsidR="00EB4B23" w:rsidRPr="00657D7F">
        <w:rPr>
          <w:rFonts w:ascii="Times New Roman" w:hAnsi="Times New Roman" w:cs="Times New Roman"/>
          <w:sz w:val="20"/>
          <w:szCs w:val="20"/>
        </w:rPr>
        <w:t>Объект долевого строительства признается принятым Участником долевого строительства без претензий на 6 (Шестой) день со дня подписания Участником долевого строительства акта технического осмотра, о чем Застройщик составляет односторонний Акт приема-передачи в порядке, установленном п. 4.7 Договора</w:t>
      </w:r>
    </w:p>
    <w:p w14:paraId="45C57D6A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657D7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самостоятельно и за свой счет осуществляет действия, необходимые для государственной регистрации права собственности на Квартиру. Кадастровый (технический) паспорт Квартиры заказывается Участником долевого строительства самостоятельно и за свой счет. По соглашению Сторон кадастровый (технический) паспорт Квартиры может быть заказан Застройщиком, но за счет Участника долевого строительства.</w:t>
      </w:r>
    </w:p>
    <w:p w14:paraId="446921D3" w14:textId="77777777" w:rsidR="00EB4B23" w:rsidRPr="00657D7F" w:rsidRDefault="00EB4B23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657D7F">
        <w:rPr>
          <w:rFonts w:ascii="Times New Roman" w:hAnsi="Times New Roman" w:cs="Times New Roman"/>
        </w:rPr>
        <w:t xml:space="preserve">Застройщик вправе оказать Участнику долевого строительства содействие в регистрации права </w:t>
      </w:r>
      <w:r w:rsidRPr="00657D7F">
        <w:rPr>
          <w:rFonts w:ascii="Times New Roman" w:hAnsi="Times New Roman" w:cs="Times New Roman"/>
          <w:lang w:eastAsia="ru-RU"/>
        </w:rPr>
        <w:t xml:space="preserve">собственности на Квартиру. В указанном случае Стороны подписывают соглашение, в котором предусматривают порядок и срок подачи документов на регистрацию права собственности Участника долевого строительства на Объект долевого строительства, а также вознаграждение Застройщика за оказываемую дополнительную услугу. </w:t>
      </w:r>
    </w:p>
    <w:p w14:paraId="10437F16" w14:textId="77777777" w:rsidR="00322B10" w:rsidRPr="00657D7F" w:rsidRDefault="00322B10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086F23E5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ГАРАНТИИ КАЧЕСТВА</w:t>
      </w:r>
    </w:p>
    <w:p w14:paraId="2AC0C4CF" w14:textId="77777777" w:rsidR="00EB4B23" w:rsidRPr="00657D7F" w:rsidRDefault="00EB4B23" w:rsidP="00EB4B23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4B1104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обязан передать Участнику долевого строительства Объект долевого строительства в состоянии, предусмотренном п. 1.3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а также Приложением № 1 к Договору, качество которого соответствует условиям Договора, требованиям технических регламентов, СНиП, Проектной документации и градостроительных регламентов, а также иным обязательным требованиям. </w:t>
      </w:r>
    </w:p>
    <w:p w14:paraId="1AD89BCD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</w:t>
      </w:r>
      <w:r w:rsidR="00570D2B" w:rsidRPr="00657D7F">
        <w:rPr>
          <w:rFonts w:ascii="Times New Roman" w:hAnsi="Times New Roman" w:cs="Times New Roman"/>
          <w:sz w:val="20"/>
          <w:szCs w:val="20"/>
        </w:rPr>
        <w:t>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строительства.</w:t>
      </w:r>
    </w:p>
    <w:p w14:paraId="02DDB6AE" w14:textId="77777777" w:rsidR="00EB4B23" w:rsidRPr="00657D7F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Гарантийный срок на технологическое и инженерное оборудование, входящее в состав передаваемого участник</w:t>
      </w:r>
      <w:r w:rsidR="006B3633" w:rsidRPr="00657D7F">
        <w:rPr>
          <w:rFonts w:ascii="Times New Roman" w:hAnsi="Times New Roman" w:cs="Times New Roman"/>
          <w:sz w:val="20"/>
          <w:szCs w:val="20"/>
        </w:rPr>
        <w:t>у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долевого строительства Объекта долевого строительства, составляет 3 (Три) года. </w:t>
      </w:r>
      <w:r w:rsidR="00570D2B" w:rsidRPr="00657D7F">
        <w:rPr>
          <w:rFonts w:ascii="Times New Roman" w:hAnsi="Times New Roman" w:cs="Times New Roman"/>
          <w:sz w:val="20"/>
          <w:szCs w:val="20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570D2B" w:rsidRPr="00657D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5F553" w14:textId="77777777" w:rsidR="00EB4B23" w:rsidRPr="00657D7F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Застройщик не несет ответственности за недостатки (дефекты) Объекта долевого строительства, обнаруженные в пределах гарантийного срока, если они произошли вследствие нормального износа Объекта долевого строительства или его частей, </w:t>
      </w:r>
      <w:r w:rsidR="00CB1DFF" w:rsidRPr="00657D7F">
        <w:rPr>
          <w:rFonts w:ascii="Times New Roman" w:hAnsi="Times New Roman" w:cs="Times New Roman"/>
          <w:sz w:val="20"/>
          <w:szCs w:val="20"/>
        </w:rPr>
        <w:t xml:space="preserve">входящих в его состав элементов отделки, систем инженерно-технического обеспечения, конструктивных элементов, изделий, </w:t>
      </w:r>
      <w:r w:rsidRPr="00657D7F">
        <w:rPr>
          <w:rFonts w:ascii="Times New Roman" w:hAnsi="Times New Roman" w:cs="Times New Roman"/>
          <w:sz w:val="20"/>
          <w:szCs w:val="20"/>
        </w:rPr>
        <w:t>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 и (или) переоборудования (переустройства и (или) перепланировки), проведенного самим Участником долевого строительства или привлеченными им третьими лицами</w:t>
      </w:r>
      <w:r w:rsidR="00CB1DFF" w:rsidRPr="00657D7F">
        <w:rPr>
          <w:rFonts w:ascii="Times New Roman" w:hAnsi="Times New Roman" w:cs="Times New Roman"/>
          <w:sz w:val="20"/>
          <w:szCs w:val="20"/>
        </w:rPr>
        <w:t>, а также если недостатки (дефекты) Объекта долевого строительства возникли вследствие нарушения,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759128E6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обнаружения в гарантийный период недостатков в Объекте долевого строительства, то есть отступлений от условий Договора и (или) указанных в п. 5.1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обязательных требований, приведших к ухудшению качества такого Объекта долевого строительства, или иных недостатков Объекта долевого строительства, которые делают его непригодным для использования, Стороны составляют акт, в котором фиксируют несоответствие состояния Объекта долевого строительства вышеупомянутым условиям, с подробным перечислением недостатков, подлежащих устранению, и указывают в нем разумный срок для устранения недостатков. В этом случае Застройщик обязан безвозмездно устранить выявленные недостатки в согласованный в акте срок.</w:t>
      </w:r>
    </w:p>
    <w:p w14:paraId="5CDAF5CA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4387F" w14:textId="77777777" w:rsidR="00EB4B23" w:rsidRPr="00657D7F" w:rsidRDefault="00EB4B23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3DC8527A" w14:textId="77777777" w:rsidR="00322B10" w:rsidRPr="00657D7F" w:rsidRDefault="00322B10" w:rsidP="00322B10">
      <w:pPr>
        <w:widowControl w:val="0"/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10F334" w14:textId="77777777" w:rsidR="00EB4B23" w:rsidRPr="00CB666C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lastRenderedPageBreak/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Федерации, действующим на дату соответствующего нарушения обязательств </w:t>
      </w:r>
      <w:r w:rsidRPr="00CB666C">
        <w:rPr>
          <w:rFonts w:ascii="Times New Roman" w:hAnsi="Times New Roman" w:cs="Times New Roman"/>
          <w:sz w:val="20"/>
          <w:szCs w:val="20"/>
        </w:rPr>
        <w:t xml:space="preserve">виновной Стороной. </w:t>
      </w:r>
    </w:p>
    <w:p w14:paraId="2A4EE669" w14:textId="714815EF" w:rsidR="00EB4B23" w:rsidRPr="00CB666C" w:rsidRDefault="009F7618" w:rsidP="00EB4B23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 нарушения срока оплаты цены договора долевого участия,</w:t>
      </w:r>
      <w:r w:rsidR="00EB4B23" w:rsidRPr="00CB666C">
        <w:rPr>
          <w:rFonts w:ascii="Times New Roman" w:hAnsi="Times New Roman" w:cs="Times New Roman"/>
          <w:sz w:val="20"/>
          <w:szCs w:val="20"/>
        </w:rPr>
        <w:t xml:space="preserve">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обязательств, от суммы просроченного платежа за каждый день просрочки.</w:t>
      </w:r>
    </w:p>
    <w:p w14:paraId="2FEA1FCA" w14:textId="77777777" w:rsidR="00EB4B23" w:rsidRPr="00657D7F" w:rsidRDefault="00E87CF6" w:rsidP="00E87CF6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 неустойку (пени) в размере одной трехсотой </w:t>
      </w:r>
      <w:hyperlink r:id="rId14" w:tgtFrame="_blank" w:history="1">
        <w:r w:rsidRPr="00CB666C">
          <w:rPr>
            <w:rFonts w:ascii="Times New Roman" w:hAnsi="Times New Roman" w:cs="Times New Roman"/>
            <w:sz w:val="20"/>
            <w:szCs w:val="20"/>
          </w:rPr>
          <w:t>ставки рефинансирования</w:t>
        </w:r>
      </w:hyperlink>
      <w:r w:rsidRPr="00CB666C">
        <w:rPr>
          <w:rFonts w:ascii="Times New Roman" w:hAnsi="Times New Roman" w:cs="Times New Roman"/>
          <w:sz w:val="20"/>
          <w:szCs w:val="20"/>
        </w:rPr>
        <w:t> Центрального</w:t>
      </w:r>
      <w:r w:rsidRPr="00657D7F">
        <w:rPr>
          <w:rFonts w:ascii="Times New Roman" w:hAnsi="Times New Roman" w:cs="Times New Roman"/>
          <w:sz w:val="20"/>
          <w:szCs w:val="20"/>
        </w:rPr>
        <w:t xml:space="preserve"> банка Российской Федерации, действующей на день исполнения обязательства, от оплаченной Цены договора за каждый день просрочки. Если Участником долевого строительства является гражданин, предусмотренная настоящей частью неустойка (пени) уплачивается Застройщиком в двойном размере.</w:t>
      </w:r>
    </w:p>
    <w:p w14:paraId="43D25376" w14:textId="77777777" w:rsidR="00E87CF6" w:rsidRPr="00657D7F" w:rsidRDefault="00E87C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6D8AFDA" w14:textId="77777777" w:rsidR="00EB4B23" w:rsidRPr="00657D7F" w:rsidRDefault="00EB4B23" w:rsidP="003E7D80">
      <w:pPr>
        <w:pStyle w:val="a8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ПОРЯДОК ВНЕСЕНИЯ ИЗМЕНЕНИЙ В ДОГОВОР И ЕГО РАСТОРЖЕНИЯ</w:t>
      </w:r>
    </w:p>
    <w:p w14:paraId="71DF442A" w14:textId="77777777" w:rsidR="001D43D0" w:rsidRPr="00657D7F" w:rsidRDefault="001D43D0" w:rsidP="001D43D0">
      <w:pPr>
        <w:pStyle w:val="a8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D46F6C5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действительны, если они совершены в письменной форме, подписаны Сторонами либо надлежаще уполномоченными на то представителями Сторон. Любые изменения и дополнения к Договору подлежат государственной регистрации в уполномоченном органе государственной регистрации прав на недвижимое имущество и сделок с ним.</w:t>
      </w:r>
    </w:p>
    <w:p w14:paraId="4675B29E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не может быть расторгнут в одностороннем порядке, кроме случаев, предусмотренных действующим законодательством Российской Федерации и Договором.</w:t>
      </w:r>
    </w:p>
    <w:p w14:paraId="2C522314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вправе в одностороннем внесудебном порядке путем направления письменного уведомления Участнику долевого строительства отказаться от исполнения Договора в случае существенного нарушения Участником долевого строительства условий, предусмотренных в Договоре, в соответствии с положениями п.7.4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 Под существенным нарушением Участником долевого строительства условий Договора, влекущим за собой право Застройщика отказаться от исполнения Договора, подразумевается следующее:</w:t>
      </w:r>
    </w:p>
    <w:p w14:paraId="66187B46" w14:textId="77777777" w:rsidR="00EB4B23" w:rsidRPr="00657D7F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единовременной оплате по Договору – в случае просрочки внесения платежа на срок более чем на 2 (Два) месяца;</w:t>
      </w:r>
    </w:p>
    <w:p w14:paraId="543E116F" w14:textId="77777777" w:rsidR="00EB4B23" w:rsidRPr="00657D7F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оплате путем внесения платежей в предусмотренный Договором период – в случае систематического нарушения Участником долевого строительства сроков внесения платежей, то есть нарушения срока внесения платежей более чем 3 (Три) раза в течение 12 (Двенадцати) месяцев или просрочка внесения платежа на срок более чем 2 (Два) месяца;</w:t>
      </w:r>
    </w:p>
    <w:p w14:paraId="6C2FA377" w14:textId="77777777" w:rsidR="00EB4B23" w:rsidRPr="00657D7F" w:rsidRDefault="00EB4B23" w:rsidP="00322B10">
      <w:pPr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В иных случаях </w:t>
      </w:r>
      <w:r w:rsidRPr="00657D7F">
        <w:rPr>
          <w:rFonts w:ascii="Times New Roman" w:hAnsi="Times New Roman" w:cs="Times New Roman"/>
          <w:bCs/>
          <w:sz w:val="20"/>
          <w:szCs w:val="20"/>
        </w:rPr>
        <w:t>нарушения Участником долевого строительства обязательств по Договору, когда право Застройщика на отказ от Договора предусмотрено законодательством, действующим на дату совершения Участником долевого строительства соответствующего нарушения.</w:t>
      </w:r>
    </w:p>
    <w:p w14:paraId="7A9F0BC1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наличия оснований, указанных в п.7.3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Застройщик направляет Участнику долевого строительства письменное предупреждение о необходимости устранения нарушения Договора и о последствиях неисполнения такого требования. Договор считается расторгнутым со дня направления Участнику долевого строительства уведомления об одностороннем отказе от исполнения Договора по почте заказным письмом с описью вложения, которое не может быть направлено ранее, чем через 30 (Тридцать) дней после направления письменного предупреждения, указанного в настоящем пункте, и при условии неисполнения Участником долевого строительства требования о погашении задолженности.</w:t>
      </w:r>
    </w:p>
    <w:p w14:paraId="4292F14F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вправе в одностороннем внесудебном бесспорном порядке,</w:t>
      </w:r>
      <w:r w:rsidRPr="00657D7F">
        <w:rPr>
          <w:rFonts w:ascii="Times New Roman" w:hAnsi="Times New Roman" w:cs="Times New Roman"/>
          <w:sz w:val="20"/>
          <w:szCs w:val="20"/>
        </w:rPr>
        <w:t xml:space="preserve"> без подписания соглашения Сторон о расторжении Договора,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отказаться от исполнения Договора в случае существенного нарушения </w:t>
      </w:r>
      <w:r w:rsidRPr="00657D7F">
        <w:rPr>
          <w:rFonts w:ascii="Times New Roman" w:hAnsi="Times New Roman" w:cs="Times New Roman"/>
          <w:sz w:val="20"/>
          <w:szCs w:val="20"/>
        </w:rPr>
        <w:t>Застройщиком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условий, предусмотренных в Договоре. </w:t>
      </w:r>
      <w:r w:rsidRPr="00657D7F">
        <w:rPr>
          <w:rFonts w:ascii="Times New Roman" w:hAnsi="Times New Roman" w:cs="Times New Roman"/>
          <w:sz w:val="20"/>
          <w:szCs w:val="20"/>
        </w:rPr>
        <w:t>Под существенным нарушением Застройщиком условий Договора, подразумевается следующее:</w:t>
      </w:r>
    </w:p>
    <w:p w14:paraId="1A4049D4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передаче Участнику долевого строительства Квартиры в срок, превышающий установленный п. 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на 2 (Два) месяца, при отсутствии вины Участника долевого строительства;</w:t>
      </w:r>
    </w:p>
    <w:p w14:paraId="2F5D1399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безвозмездному устранению в согласованный Сторонами срок недостатков, выявленных при передаче Объекта долевого строительства в соответствии с п. 4.8 Договора, с просрочкой более чем на 1 (Один) месяц;</w:t>
      </w:r>
    </w:p>
    <w:p w14:paraId="20C5964C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существенное нарушение требований к качеству Объекта долевого строительства. Под существенным нарушением требований к качеству Объекта долевого строительства подразумевается такое отступление от характеристик Квартиры, предусмотренных п.</w:t>
      </w:r>
      <w:r w:rsidR="00463D6C"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1.3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требований технических регламентов, СНиП, Проектной документации, градостроительных регламентов и (или) иных обязательных требований, которое делает невозможным его использование по прямому назначению в качестве жилого помещения и не может быть устранено Застройщиком. Факт наличия отступлений должен быть подтвержден заключением независимой экспертной организацией, кандидатура которой согласовывается Сторонами.</w:t>
      </w:r>
    </w:p>
    <w:p w14:paraId="5723A08C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отказа Участника долевого строительства в одностороннем внесудебном порядке от исполнения Договора по изложенным в п.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 основаниям, Договор считается расторгнутым со дня получения Застройщиком уведомления об одностороннем отказе от исполнения Договора. Указанное уведомление должно быть направлено по почте заказным письмом с описью вложения</w:t>
      </w:r>
      <w:r w:rsidR="00981AA4" w:rsidRPr="00657D7F">
        <w:rPr>
          <w:rFonts w:ascii="Times New Roman" w:hAnsi="Times New Roman" w:cs="Times New Roman"/>
          <w:sz w:val="20"/>
          <w:szCs w:val="20"/>
        </w:rPr>
        <w:t xml:space="preserve"> или и вручено под расписку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0CD30AE1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 случае расторжения Договора по основаниям, предусмотренным п.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в течение </w:t>
      </w:r>
      <w:r w:rsidR="00570D2B" w:rsidRPr="00657D7F">
        <w:rPr>
          <w:rFonts w:ascii="Times New Roman" w:hAnsi="Times New Roman" w:cs="Times New Roman"/>
          <w:sz w:val="20"/>
          <w:szCs w:val="20"/>
        </w:rPr>
        <w:t>20</w:t>
      </w:r>
      <w:r w:rsidRPr="00657D7F">
        <w:rPr>
          <w:rFonts w:ascii="Times New Roman" w:hAnsi="Times New Roman" w:cs="Times New Roman"/>
          <w:sz w:val="20"/>
          <w:szCs w:val="20"/>
        </w:rPr>
        <w:t xml:space="preserve"> (</w:t>
      </w:r>
      <w:r w:rsidR="00570D2B" w:rsidRPr="00657D7F">
        <w:rPr>
          <w:rFonts w:ascii="Times New Roman" w:hAnsi="Times New Roman" w:cs="Times New Roman"/>
          <w:sz w:val="20"/>
          <w:szCs w:val="20"/>
        </w:rPr>
        <w:t>Двадцати</w:t>
      </w:r>
      <w:r w:rsidRPr="00657D7F">
        <w:rPr>
          <w:rFonts w:ascii="Times New Roman" w:hAnsi="Times New Roman" w:cs="Times New Roman"/>
          <w:sz w:val="20"/>
          <w:szCs w:val="20"/>
        </w:rPr>
        <w:t>) рабочих дней с даты расторжения Договора и обращения Участника долевого строительства к Застройщику за получением денежных средств обязан возвратить Участнику долевого строительст</w:t>
      </w:r>
      <w:r w:rsidR="00210A5B" w:rsidRPr="00657D7F">
        <w:rPr>
          <w:rFonts w:ascii="Times New Roman" w:hAnsi="Times New Roman" w:cs="Times New Roman"/>
          <w:sz w:val="20"/>
          <w:szCs w:val="20"/>
        </w:rPr>
        <w:t>ва денежные средства, уплаченные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им в счет Цены договора, а также уплатить проценты на эту сумму за пользование чужими денежными средствами в размере 1/150 ставки рефинансирования Центрального Банка Российской Федерации, действующей на день исполнения обязательств по возврату денежных средств, уплаченных Участником долевого строительства.</w:t>
      </w:r>
    </w:p>
    <w:p w14:paraId="1755226C" w14:textId="77777777" w:rsidR="00EB4B23" w:rsidRPr="00657D7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 случае расторжения договора по основаниям, предусмотренным п. 7.3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в течение 10 (Десяти) рабочих дней с даты расторжения договора обязан возвратить Участнику долевого строительства денежные средства, уплаченным им в счет Цены договора. Если в указанный срок Участник долевого строительства не обратился к Застройщику за </w:t>
      </w:r>
      <w:r w:rsidRPr="00657D7F">
        <w:rPr>
          <w:rFonts w:ascii="Times New Roman" w:hAnsi="Times New Roman" w:cs="Times New Roman"/>
          <w:sz w:val="20"/>
          <w:szCs w:val="20"/>
        </w:rPr>
        <w:lastRenderedPageBreak/>
        <w:t>получением денежных средств, уплаченных Участником долевого строительства в счет Цены договора, Застройщик не позднее дня, следующего за рабочим днем, после истечения указанного срока, обязан зачислить эти денежные средства в депозит нотариуса по месту нахождения Застройщика, о чем сообщается Участнику долевого строительства.</w:t>
      </w:r>
    </w:p>
    <w:p w14:paraId="3816440E" w14:textId="77777777" w:rsidR="00EB4B23" w:rsidRPr="00657D7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может быть расторгнут в любое время по взаимному соглашению Сторон, оформленному в письменной форме. П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ри отсутствии вины </w:t>
      </w:r>
      <w:r w:rsidRPr="00657D7F">
        <w:rPr>
          <w:rFonts w:ascii="Times New Roman" w:hAnsi="Times New Roman" w:cs="Times New Roman"/>
          <w:sz w:val="20"/>
          <w:szCs w:val="20"/>
        </w:rPr>
        <w:t>Застройщика и при наличии его согласия на расторжение Договора Застройщик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освобождается от уплаты процентов за пользование денежными средствами </w:t>
      </w:r>
      <w:r w:rsidRPr="00657D7F">
        <w:rPr>
          <w:rFonts w:ascii="Times New Roman" w:hAnsi="Times New Roman" w:cs="Times New Roman"/>
          <w:sz w:val="20"/>
          <w:szCs w:val="20"/>
        </w:rPr>
        <w:t>Участника долевого строительства. Н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а основании соглашения о расторжении Договора с </w:t>
      </w:r>
      <w:r w:rsidRPr="00657D7F">
        <w:rPr>
          <w:rFonts w:ascii="Times New Roman" w:hAnsi="Times New Roman" w:cs="Times New Roman"/>
          <w:sz w:val="20"/>
          <w:szCs w:val="20"/>
        </w:rPr>
        <w:t>Участником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Застройщик обязан возвратить </w:t>
      </w:r>
      <w:r w:rsidRPr="00657D7F">
        <w:rPr>
          <w:rFonts w:ascii="Times New Roman" w:hAnsi="Times New Roman" w:cs="Times New Roman"/>
          <w:sz w:val="20"/>
          <w:szCs w:val="20"/>
        </w:rPr>
        <w:t>Участнику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Договора.</w:t>
      </w:r>
    </w:p>
    <w:p w14:paraId="493D971D" w14:textId="77777777" w:rsidR="00EB4B23" w:rsidRPr="00657D7F" w:rsidRDefault="0071481D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>В случае одностороннего отказа Участника долевого строительства от исполнения договора по основаниям, не указанным в Федеральном законе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Застройщик возвращает Участнику долевого строительства</w:t>
      </w:r>
      <w:r w:rsidR="00EB4B23" w:rsidRPr="00657D7F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Договора, за вычетом штрафной неустойки в размере 10 (Десяти) процентов от Цены Договора.</w:t>
      </w:r>
    </w:p>
    <w:p w14:paraId="5ADB1F0E" w14:textId="77777777" w:rsidR="00EB4B23" w:rsidRPr="00657D7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>В случае расторжения Договора или отказа от его исполнения Участник долевого строительства утрачивает право на оформление в собственность Квартиры.</w:t>
      </w:r>
    </w:p>
    <w:p w14:paraId="23434F07" w14:textId="77777777" w:rsidR="00EB4B23" w:rsidRPr="00657D7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Стороны соглашаются, </w:t>
      </w:r>
      <w:proofErr w:type="gramStart"/>
      <w:r w:rsidR="00EB4B23" w:rsidRPr="00657D7F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="00EB4B23" w:rsidRPr="00657D7F">
        <w:rPr>
          <w:rFonts w:ascii="Times New Roman" w:hAnsi="Times New Roman" w:cs="Times New Roman"/>
          <w:sz w:val="20"/>
          <w:szCs w:val="20"/>
        </w:rPr>
        <w:t xml:space="preserve"> если 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зачислить денежные средства и (или) проценты за пользование денежными средствами в депозит нотариусу, все расходы по оплате услуг нотариуса несет 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begin"/>
      </w:r>
      <w:r w:rsidR="00E77412" w:rsidRPr="00657D7F">
        <w:rPr>
          <w:rFonts w:ascii="Times New Roman" w:hAnsi="Times New Roman" w:cs="Times New Roman"/>
          <w:sz w:val="20"/>
          <w:szCs w:val="20"/>
        </w:rPr>
        <w:instrText xml:space="preserve"> DOCVARIABLE  "poluchit"  \* MERGEFORMAT </w:instrTex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separate"/>
      </w:r>
      <w:r w:rsidR="00EB4B23" w:rsidRPr="00657D7F">
        <w:rPr>
          <w:rFonts w:ascii="Times New Roman" w:hAnsi="Times New Roman" w:cs="Times New Roman"/>
          <w:sz w:val="20"/>
          <w:szCs w:val="20"/>
        </w:rPr>
        <w:t>получит</w: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end"/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 денежные средства в сумме за вычетом соответствующих расходов.</w:t>
      </w:r>
    </w:p>
    <w:p w14:paraId="683B8B71" w14:textId="77777777" w:rsidR="00570D2B" w:rsidRPr="00657D7F" w:rsidRDefault="00C15247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570D2B" w:rsidRPr="00657D7F">
        <w:rPr>
          <w:rFonts w:ascii="Times New Roman" w:hAnsi="Times New Roman" w:cs="Times New Roman"/>
          <w:sz w:val="20"/>
          <w:szCs w:val="20"/>
        </w:rPr>
        <w:t>В случае, если Застройщик надлежащим образом исполняет свои обязательства перед Участником долевого строительства и соответствует</w:t>
      </w:r>
      <w:r w:rsidRPr="00657D7F">
        <w:rPr>
          <w:rFonts w:ascii="Times New Roman" w:hAnsi="Times New Roman" w:cs="Times New Roman"/>
          <w:sz w:val="20"/>
          <w:szCs w:val="20"/>
        </w:rPr>
        <w:t xml:space="preserve"> предусмотренным</w:t>
      </w:r>
      <w:r w:rsidR="00570D2B"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Законом требованиям, Участник долевого строительства не имеет права на односторонний отказ от исполнения Договора во внесудебном порядке.</w:t>
      </w:r>
    </w:p>
    <w:p w14:paraId="4F616E54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26527" w14:textId="77777777" w:rsidR="003E7D80" w:rsidRPr="00657D7F" w:rsidRDefault="00EB4B23" w:rsidP="00EB4B2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 xml:space="preserve">СПОСОБЫ ОБЕСПЕЧЕНИЯ ИСПОЛНЕНИЯ ЗАСТРОЙЩИКОМ </w:t>
      </w:r>
    </w:p>
    <w:p w14:paraId="0D7F84CE" w14:textId="77777777" w:rsidR="00EB4B23" w:rsidRPr="00657D7F" w:rsidRDefault="00EB4B23" w:rsidP="003E7D8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ОБЯЗАТЕЛЬСТВ ПО ДОГОВОРУ</w:t>
      </w:r>
    </w:p>
    <w:p w14:paraId="70167B12" w14:textId="77777777" w:rsidR="00EB4B23" w:rsidRPr="00657D7F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14:paraId="297C5023" w14:textId="77777777" w:rsidR="00EB4B23" w:rsidRPr="00657D7F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8.1. Исполнение обязательств Застройщика по передаче Квартиры Участнику долевого строительства по Договору обеспечивается залогом Земельного участка и Многоквартирного дома</w:t>
      </w:r>
      <w:r w:rsidR="00664A0D"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11B0617" w14:textId="77777777" w:rsidR="00EB4B23" w:rsidRPr="00657D7F" w:rsidRDefault="00664A0D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="00C74763" w:rsidRPr="00657D7F">
        <w:rPr>
          <w:rFonts w:ascii="Times New Roman" w:hAnsi="Times New Roman" w:cs="Times New Roman"/>
          <w:sz w:val="20"/>
          <w:szCs w:val="20"/>
        </w:rPr>
        <w:t>Обязательства Застройщика по уплате обязательного отчисления (взноса) по настоящему Договору в компенсационный фонд, формирование которого осуществляется публично-правовой компанией «Фонд защиты прав граждан - участников долевого строительства», в размере, предусмотренном требованиями действующего законодательства Российской Федерации, полностью исполнены Застройщиком до государственной регистрации настоящего Договора.</w:t>
      </w:r>
    </w:p>
    <w:p w14:paraId="24C55CC0" w14:textId="77777777" w:rsidR="007B1A51" w:rsidRPr="00657D7F" w:rsidRDefault="007B1A51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3F4A9" w14:textId="77777777" w:rsidR="00EB4B23" w:rsidRPr="00657D7F" w:rsidRDefault="00EB4B23" w:rsidP="00EB4B23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РАССМОТРЕНИЕ СПОРОВ</w:t>
      </w:r>
    </w:p>
    <w:p w14:paraId="5B4DD91A" w14:textId="77777777" w:rsidR="00EB4B23" w:rsidRPr="00657D7F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548E8EE3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Стороны будут прилагать все усилия к тому, чтобы решать все возникающие разногласия и споры, связанные с Договором, путем переговоров.</w:t>
      </w:r>
    </w:p>
    <w:p w14:paraId="7C0C8F80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случае, если разногласия и споры не могут быть разрешены путем переговоров, они подлежат рассмотрению в суде в порядке, предусмотренном законодательством Российской Федерации.</w:t>
      </w:r>
    </w:p>
    <w:p w14:paraId="08EA1711" w14:textId="77777777" w:rsidR="007B1A51" w:rsidRPr="00657D7F" w:rsidRDefault="007B1A51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39A81" w14:textId="77777777" w:rsidR="00EB4B23" w:rsidRPr="00657D7F" w:rsidRDefault="00EB4B23" w:rsidP="00EB4B23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14:paraId="2ECB0A9A" w14:textId="77777777" w:rsidR="00EB4B23" w:rsidRPr="00657D7F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3E627137" w14:textId="5005C09C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Договор подлежит государственной регистрации в Едином государственном реестре </w:t>
      </w:r>
      <w:r w:rsidR="009648E1" w:rsidRPr="00657D7F">
        <w:rPr>
          <w:rFonts w:ascii="Times New Roman" w:hAnsi="Times New Roman" w:cs="Times New Roman"/>
          <w:sz w:val="20"/>
          <w:szCs w:val="20"/>
        </w:rPr>
        <w:t>недвижимости</w:t>
      </w:r>
      <w:r w:rsidRPr="00657D7F">
        <w:rPr>
          <w:rFonts w:ascii="Times New Roman" w:hAnsi="Times New Roman" w:cs="Times New Roman"/>
          <w:sz w:val="20"/>
          <w:szCs w:val="20"/>
        </w:rPr>
        <w:t xml:space="preserve"> Управлением Федеральной службы государственной регистрации, кадастра и картографии по </w:t>
      </w:r>
      <w:r w:rsidR="00E87CF6" w:rsidRPr="00657D7F">
        <w:rPr>
          <w:rFonts w:ascii="Times New Roman" w:hAnsi="Times New Roman" w:cs="Times New Roman"/>
          <w:sz w:val="20"/>
          <w:szCs w:val="20"/>
        </w:rPr>
        <w:t>Москве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(далее по тексту – «Управление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 xml:space="preserve">»), вступает в силу с момента такой регистрации в соответствии с требованиями законодательства Российской Федерации и распространяет свое действие на отношения Сторон, возникшие с момента подписания Договора. Стороны договорились приложить все усилия к тому, чтобы зарегистрировать Договор и оказывать любое возможное содействие друг другу в ходе такой регистрации. </w:t>
      </w:r>
    </w:p>
    <w:p w14:paraId="619E1874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действует до полного исполнения Сторонами обязательств, предусмотренных Договором, а также дополнительными соглашениями к нему, составляющими его неотъемлемую часть.</w:t>
      </w:r>
    </w:p>
    <w:p w14:paraId="091D134E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Признание одного или нескольких пунктов Договора недействительными не влечет недействительность Договора в целом. </w:t>
      </w:r>
    </w:p>
    <w:p w14:paraId="3B7A3FCC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EE523E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14:paraId="60D60C42" w14:textId="77777777" w:rsidR="00EB4B23" w:rsidRPr="00657D7F" w:rsidRDefault="00EB4B23" w:rsidP="00EB4B23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0EA123DC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военные действия, гражданские волнения, эпидемии, блокаду, эмбарго, землетрясения, наводнения, пожары и другие стихийные бедствия, а также любые запретительные действия властей и акты государственных органов, возникших во время действия Договора, в том числе изменения действующего законодательства, которые Стороны не могли предвидеть или предотвратить.</w:t>
      </w:r>
    </w:p>
    <w:p w14:paraId="56E96744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14:paraId="532B8C52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lastRenderedPageBreak/>
        <w:t>В случае, если форс-мажор длится более 3 (Трех) месяцев, Договор может быть расторгнут по инициативе одной из Сторон, при этом ни одна Сторона не будет иметь права на возмещение другой Стороной убытков, являющихся следствием такого расторжения Договора.</w:t>
      </w:r>
    </w:p>
    <w:p w14:paraId="48B2FFDA" w14:textId="77777777" w:rsidR="00EB4B23" w:rsidRPr="00657D7F" w:rsidRDefault="00EB4B23" w:rsidP="00EB4B2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14:paraId="160E34C6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3A0B5CF5" w14:textId="69974DBA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Настоящим Участник долевого строительства, являющийся субъектом персональных данных, дает Застройщику, выступающему оператором персональных данных, свое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 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 обработку своих персональных данных в целях надлежащего исполнения Застройщиком обязательств по настоящему Договору. 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60F9F25A" w14:textId="77777777" w:rsidR="00DF3F4B" w:rsidRPr="00657D7F" w:rsidRDefault="00DF3F4B" w:rsidP="00482D15">
      <w:pPr>
        <w:pStyle w:val="paragraph"/>
        <w:spacing w:before="0" w:beforeAutospacing="0" w:after="0" w:afterAutospacing="0"/>
        <w:ind w:right="11"/>
        <w:jc w:val="both"/>
        <w:textAlignment w:val="baseline"/>
        <w:rPr>
          <w:rStyle w:val="normaltextrun"/>
          <w:rFonts w:eastAsia="SimSun"/>
          <w:sz w:val="20"/>
          <w:szCs w:val="20"/>
          <w:shd w:val="clear" w:color="auto" w:fill="FFFFFF"/>
        </w:rPr>
      </w:pPr>
    </w:p>
    <w:p w14:paraId="6FD34E3E" w14:textId="77777777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Участник долевого строительства, как субъект персональных данных дает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совершение Застройщиком в качестве оператора персональных данных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(предоставление) персональных данных страховой организации (обществу взаимного страхования), осуществляющей страхование гражданской ответственности Застройщика за неисполнение или ненадлежащее исполнение обязательств по передаче жилого помещения по Договору, а также органу, осуществляющему государственный кадастровый учет и государственную регистрацию прав, и при необходимости иным государственным органам и органам местного самоуправления, с использованием баз данных, находящихся на территории Российской Федерации. Участник долевого строительства дает свое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получение от Застройщика информационных и рекламных смс-сообщений по телефонам, указанным в Договоре.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186DA1C7" w14:textId="77777777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Настоящее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обработку персональных данных действует в течение 3 (Трех) лет с даты его предоставления.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40E40F82" w14:textId="77777777" w:rsidR="00A940E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В случае уступки Участником долевого строительства своих прав и обязанностей по настоящему Договору иному лицу,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 обработку персональных данных, указанное в настоящем пункте Договора, считается выданным Новым участником долевого строительства.</w:t>
      </w:r>
    </w:p>
    <w:p w14:paraId="0833BB42" w14:textId="77777777" w:rsidR="00EB4B23" w:rsidRPr="00657D7F" w:rsidRDefault="0071481D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Все уведомления, предупреждения или согласования, которые могут потребоваться или требуются для предоставления по Договору, составляются в письменном виде и вручаются лично под расписку либо направляются заказным почтовым отправлением с описью вложения по адресам, указанным ниже. </w:t>
      </w:r>
    </w:p>
    <w:p w14:paraId="43A37BF6" w14:textId="77777777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657D7F">
        <w:rPr>
          <w:color w:val="auto"/>
        </w:rPr>
        <w:t xml:space="preserve"> </w:t>
      </w:r>
      <w:r w:rsidR="00EB4B23" w:rsidRPr="00657D7F">
        <w:rPr>
          <w:color w:val="auto"/>
        </w:rPr>
        <w:t xml:space="preserve">Во всем, что не предусмотрено </w:t>
      </w:r>
      <w:r w:rsidR="00EB4B23" w:rsidRPr="003E3DBA">
        <w:rPr>
          <w:color w:val="auto"/>
        </w:rPr>
        <w:t>Договором, Стороны руководствуются действующим законодательством Российской Федерации.</w:t>
      </w:r>
    </w:p>
    <w:p w14:paraId="71D773EA" w14:textId="096D7FFE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3E3DBA">
        <w:rPr>
          <w:color w:val="auto"/>
        </w:rPr>
        <w:t xml:space="preserve"> Договор составлен и подписан в </w:t>
      </w:r>
      <w:r w:rsidR="006D41C0" w:rsidRPr="003E3DBA">
        <w:rPr>
          <w:color w:val="auto"/>
        </w:rPr>
        <w:t>4</w:t>
      </w:r>
      <w:r w:rsidRPr="003E3DBA">
        <w:rPr>
          <w:color w:val="auto"/>
        </w:rPr>
        <w:t xml:space="preserve"> (</w:t>
      </w:r>
      <w:r w:rsidR="006D41C0" w:rsidRPr="003E3DBA">
        <w:rPr>
          <w:color w:val="auto"/>
        </w:rPr>
        <w:t>четырех</w:t>
      </w:r>
      <w:r w:rsidRPr="003E3DBA">
        <w:rPr>
          <w:color w:val="auto"/>
        </w:rPr>
        <w:t xml:space="preserve">) экземплярах, имеющих одинаковую юридическую силу, один экземпляр для Участника долевого строительства, </w:t>
      </w:r>
      <w:r w:rsidR="006D41C0" w:rsidRPr="003E3DBA">
        <w:rPr>
          <w:color w:val="auto"/>
        </w:rPr>
        <w:t xml:space="preserve">один </w:t>
      </w:r>
      <w:r w:rsidRPr="003E3DBA">
        <w:rPr>
          <w:color w:val="auto"/>
        </w:rPr>
        <w:t xml:space="preserve">- для Застройщика, один – для Управления </w:t>
      </w:r>
      <w:proofErr w:type="spellStart"/>
      <w:r w:rsidRPr="003E3DBA">
        <w:rPr>
          <w:color w:val="auto"/>
        </w:rPr>
        <w:t>Росреестра</w:t>
      </w:r>
      <w:proofErr w:type="spellEnd"/>
      <w:r w:rsidRPr="003E3DBA">
        <w:rPr>
          <w:color w:val="auto"/>
        </w:rPr>
        <w:t xml:space="preserve"> и один – для </w:t>
      </w:r>
      <w:r w:rsidRPr="003E3DBA">
        <w:rPr>
          <w:snapToGrid w:val="0"/>
          <w:color w:val="auto"/>
        </w:rPr>
        <w:t>Исполняющего Банка</w:t>
      </w:r>
      <w:r w:rsidRPr="003E3DBA">
        <w:rPr>
          <w:color w:val="auto"/>
        </w:rPr>
        <w:t>.</w:t>
      </w:r>
    </w:p>
    <w:p w14:paraId="7186D942" w14:textId="77777777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3E3DBA">
        <w:rPr>
          <w:color w:val="auto"/>
        </w:rPr>
        <w:t xml:space="preserve"> </w:t>
      </w:r>
      <w:r w:rsidR="00EB4B23" w:rsidRPr="003E3DBA">
        <w:rPr>
          <w:color w:val="auto"/>
        </w:rPr>
        <w:t>Неотъемлемыми частями Договора являются следующие приложения:</w:t>
      </w:r>
    </w:p>
    <w:p w14:paraId="5D499F8D" w14:textId="77777777" w:rsidR="00EB4B23" w:rsidRPr="003E3DBA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3E3DBA">
        <w:rPr>
          <w:color w:val="auto"/>
        </w:rPr>
        <w:t>- Приложение № 1 – «Характеристика Квартиры» - на 1 листе;</w:t>
      </w:r>
    </w:p>
    <w:p w14:paraId="6C7AD7AF" w14:textId="77777777" w:rsidR="00EB4B23" w:rsidRPr="003E3DBA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3E3DBA">
        <w:rPr>
          <w:color w:val="auto"/>
        </w:rPr>
        <w:t>- Приложение № 2 – «Местоположение Квартиры на плане Многоквартирного дома» - на 1 листе.</w:t>
      </w:r>
    </w:p>
    <w:p w14:paraId="10870E0C" w14:textId="77777777" w:rsidR="00EB4B23" w:rsidRPr="003E3DBA" w:rsidRDefault="00EB4B23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28329743" w14:textId="77777777" w:rsidR="00614CC5" w:rsidRPr="003E3DBA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6A454CA1" w14:textId="51379F4F" w:rsidR="00614CC5" w:rsidRPr="003E3DBA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7F99B86B" w14:textId="77777777" w:rsidR="00EB4B23" w:rsidRPr="003E3DBA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3DBA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14:paraId="4744CB58" w14:textId="77777777" w:rsidR="004E40F6" w:rsidRPr="003E3DBA" w:rsidRDefault="004E40F6" w:rsidP="004E40F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6A175F" w:rsidRPr="00657D7F" w14:paraId="0019E6B5" w14:textId="77777777" w:rsidTr="00543377">
        <w:trPr>
          <w:trHeight w:val="427"/>
        </w:trPr>
        <w:tc>
          <w:tcPr>
            <w:tcW w:w="5529" w:type="dxa"/>
          </w:tcPr>
          <w:p w14:paraId="3539CD28" w14:textId="0C689458" w:rsidR="00EB4B23" w:rsidRPr="003E3DBA" w:rsidRDefault="00131E41" w:rsidP="00131E41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Застройщик</w:t>
            </w:r>
          </w:p>
          <w:p w14:paraId="05803760" w14:textId="7B656E98" w:rsidR="005328C5" w:rsidRPr="003E3DBA" w:rsidRDefault="005328C5" w:rsidP="005328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ООО «</w:t>
            </w:r>
            <w:r w:rsidR="005F0204" w:rsidRPr="00855B5C">
              <w:rPr>
                <w:rFonts w:ascii="Times New Roman" w:hAnsi="Times New Roman" w:cs="Times New Roman"/>
                <w:b/>
                <w:sz w:val="20"/>
                <w:szCs w:val="20"/>
              </w:rPr>
              <w:t>ГРАНДНЭКСТ</w:t>
            </w: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8037439" w14:textId="1D208B51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alias w:val="мтПродавецАдресЮридический"/>
                <w:tag w:val="мтПродавецАдресЮридический"/>
                <w:id w:val="-1444137637"/>
                <w:placeholder>
                  <w:docPart w:val="87F89721B4B549A2908E3236AD0F0A9B"/>
                </w:placeholder>
              </w:sdtPr>
              <w:sdtEndPr/>
              <w:sdtContent>
                <w:r w:rsidRPr="003E3DBA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129338, город Москва, улица Вешних Вод, дом 2Г, строение 1</w:t>
                </w:r>
              </w:sdtContent>
            </w:sdt>
          </w:p>
          <w:p w14:paraId="778E883E" w14:textId="649245DD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для направления корреспонденции (почтовый адрес):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alias w:val="мтПродавецАдресФактический"/>
                <w:tag w:val="мтПродавецАдресФактический"/>
                <w:id w:val="-2099786731"/>
                <w:placeholder>
                  <w:docPart w:val="44C7C2104EBE4E398CAC8E738B11C30D"/>
                </w:placeholder>
              </w:sdtPr>
              <w:sdtEndPr/>
              <w:sdtContent>
                <w:r w:rsidRPr="003E3DBA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129338, город Москва, улица Вешних Вод, дом 2Г, строение 1</w:t>
                </w:r>
              </w:sdtContent>
            </w:sdt>
          </w:p>
          <w:p w14:paraId="69CF2E33" w14:textId="77777777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ИНН 5047061664, КПП</w:t>
            </w:r>
            <w:r w:rsidRPr="003E3DBA">
              <w:rPr>
                <w:rFonts w:ascii="Times New Roman" w:hAnsi="Times New Roman" w:cs="Times New Roman"/>
                <w:sz w:val="20"/>
                <w:szCs w:val="20"/>
              </w:rPr>
              <w:t xml:space="preserve"> 771601001</w:t>
            </w: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14:paraId="320DB50D" w14:textId="0E223707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ОГРН 1045009560804</w:t>
            </w:r>
          </w:p>
          <w:p w14:paraId="14DBC545" w14:textId="5E84464E" w:rsidR="00B614A6" w:rsidRPr="003E3DBA" w:rsidRDefault="00B614A6" w:rsidP="008C0531">
            <w:pPr>
              <w:tabs>
                <w:tab w:val="left" w:pos="1134"/>
              </w:tabs>
              <w:spacing w:after="0" w:line="240" w:lineRule="auto"/>
              <w:ind w:right="145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р/с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40702810701100017417</w:t>
            </w:r>
            <w:r w:rsidR="008C0531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АО "АЛЬФА-БАНК" </w:t>
            </w:r>
            <w:r w:rsidR="008C0531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г. Москва </w:t>
            </w:r>
          </w:p>
          <w:p w14:paraId="34C9553D" w14:textId="047683EB" w:rsidR="00B614A6" w:rsidRPr="003E3DBA" w:rsidRDefault="00B614A6" w:rsidP="00646D4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к/с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30101810200000000593</w:t>
            </w:r>
          </w:p>
          <w:p w14:paraId="4E2B934D" w14:textId="76A7B18C" w:rsidR="00B614A6" w:rsidRPr="003E3DBA" w:rsidRDefault="00B614A6" w:rsidP="008C0531">
            <w:pPr>
              <w:tabs>
                <w:tab w:val="left" w:pos="1134"/>
              </w:tabs>
              <w:spacing w:after="0" w:line="240" w:lineRule="auto"/>
              <w:ind w:right="145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БИК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044525593</w:t>
            </w:r>
          </w:p>
          <w:p w14:paraId="7BE13D49" w14:textId="77777777" w:rsidR="00DC239C" w:rsidRPr="003E3DBA" w:rsidRDefault="00DC239C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F91ED2" w14:textId="7144A295" w:rsidR="00DC239C" w:rsidRPr="003E3DBA" w:rsidRDefault="00B61F3F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Застройщик</w:t>
            </w:r>
          </w:p>
          <w:p w14:paraId="1220172A" w14:textId="4A1E1A5D" w:rsidR="00BF548E" w:rsidRPr="003E3DBA" w:rsidRDefault="00B61F3F" w:rsidP="00BF548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Представитель по доверенности </w:t>
            </w:r>
          </w:p>
          <w:p w14:paraId="001ED1A2" w14:textId="77777777" w:rsidR="00302084" w:rsidRPr="003E3DBA" w:rsidRDefault="00302084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0B1431B" w14:textId="77777777" w:rsidR="00614CC5" w:rsidRPr="003E3DBA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681E27" w14:textId="77777777" w:rsidR="00614CC5" w:rsidRPr="003E3DBA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459929D" w14:textId="2D688A6C" w:rsidR="008B448D" w:rsidRPr="003E3DBA" w:rsidRDefault="00B61F3F" w:rsidP="008B44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 И.В. Назарова </w:t>
            </w:r>
          </w:p>
          <w:p w14:paraId="0B5A6B37" w14:textId="77777777" w:rsidR="00EB4B23" w:rsidRPr="003E3DBA" w:rsidRDefault="00EB4B23" w:rsidP="00BF54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CFD46E" w14:textId="23EE71FF" w:rsidR="00EB4B23" w:rsidRPr="003E3DBA" w:rsidRDefault="00131E41" w:rsidP="00131E41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долевого строительства</w:t>
            </w:r>
          </w:p>
          <w:p w14:paraId="0E154353" w14:textId="77777777" w:rsidR="00EB4B23" w:rsidRPr="003E3DBA" w:rsidRDefault="00457ED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60C485F1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пол: мужской/женский, </w:t>
            </w:r>
          </w:p>
          <w:p w14:paraId="6E5350A1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дата рождения: 00.00.0000 года, </w:t>
            </w:r>
          </w:p>
          <w:p w14:paraId="0D4927C7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место рождения: ________, </w:t>
            </w:r>
          </w:p>
          <w:p w14:paraId="4A87B75D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паспорт: 00 00 000000 выдан: _______________, дата выдачи: 00.00.0000 года, </w:t>
            </w:r>
          </w:p>
          <w:p w14:paraId="53923BDB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код подразделения: 000-000, </w:t>
            </w:r>
          </w:p>
          <w:p w14:paraId="2C0F2EEE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адрес регистрации: ___________________</w:t>
            </w:r>
          </w:p>
          <w:p w14:paraId="5D88294A" w14:textId="77777777" w:rsidR="00E87CF6" w:rsidRPr="003E3DBA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3DBA">
              <w:rPr>
                <w:rStyle w:val="normaltextrun"/>
                <w:rFonts w:eastAsia="SimSun"/>
                <w:sz w:val="20"/>
                <w:szCs w:val="20"/>
              </w:rPr>
              <w:t>Адрес для направления корреспонденции (почтовый адрес): ______________________</w:t>
            </w:r>
            <w:r w:rsidRPr="003E3DBA">
              <w:rPr>
                <w:rStyle w:val="eop"/>
                <w:sz w:val="20"/>
                <w:szCs w:val="20"/>
              </w:rPr>
              <w:t> </w:t>
            </w:r>
          </w:p>
          <w:p w14:paraId="4BA4EB00" w14:textId="77777777" w:rsidR="00E87CF6" w:rsidRPr="003E3DBA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3DBA">
              <w:rPr>
                <w:rStyle w:val="normaltextrun"/>
                <w:rFonts w:eastAsia="SimSun"/>
                <w:sz w:val="20"/>
                <w:szCs w:val="20"/>
              </w:rPr>
              <w:t>Основной телефон: _____________________</w:t>
            </w:r>
            <w:r w:rsidRPr="003E3DBA">
              <w:rPr>
                <w:rStyle w:val="eop"/>
                <w:sz w:val="20"/>
                <w:szCs w:val="20"/>
              </w:rPr>
              <w:t> </w:t>
            </w:r>
          </w:p>
          <w:p w14:paraId="390DDBBB" w14:textId="77777777" w:rsidR="00E44F93" w:rsidRPr="003E3DBA" w:rsidRDefault="00E44F93" w:rsidP="00E44F9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SimSun"/>
                <w:sz w:val="20"/>
                <w:szCs w:val="20"/>
              </w:rPr>
              <w:t>Адрес электронной почты</w:t>
            </w:r>
            <w:r w:rsidRPr="003E3DBA">
              <w:rPr>
                <w:rStyle w:val="normaltextrun"/>
                <w:rFonts w:eastAsia="SimSun"/>
                <w:sz w:val="20"/>
                <w:szCs w:val="20"/>
              </w:rPr>
              <w:t>: _______________</w:t>
            </w:r>
          </w:p>
          <w:p w14:paraId="1381E9CD" w14:textId="4ABE6680" w:rsidR="00F76F46" w:rsidRPr="003E3DBA" w:rsidRDefault="00F76F46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421" w14:textId="6A9E6773" w:rsidR="008C0531" w:rsidRPr="003E3DBA" w:rsidRDefault="00B61F3F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долевого строительства</w:t>
            </w:r>
          </w:p>
          <w:p w14:paraId="2AF802A7" w14:textId="2BB46EC4" w:rsidR="008C0531" w:rsidRPr="003E3DBA" w:rsidRDefault="008C053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B7EA3" w14:textId="1320937D" w:rsidR="008C0531" w:rsidRPr="003E3DBA" w:rsidRDefault="008C053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4578E" w14:textId="77777777" w:rsidR="00302084" w:rsidRPr="003E3DBA" w:rsidRDefault="00302084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32686" w14:textId="43528B8C" w:rsidR="00EB4B23" w:rsidRPr="00657D7F" w:rsidRDefault="00C60B64" w:rsidP="00322B10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 </w:t>
            </w:r>
            <w:r w:rsidR="00EB4B23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322B10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EB4B23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F76F46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="00322B10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</w:p>
        </w:tc>
      </w:tr>
    </w:tbl>
    <w:p w14:paraId="7CB46353" w14:textId="77777777" w:rsidR="00DC239C" w:rsidRPr="00657D7F" w:rsidRDefault="00DC239C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14:paraId="2F53627D" w14:textId="77777777" w:rsidR="00DC239C" w:rsidRPr="00657D7F" w:rsidRDefault="00DC239C">
      <w:pP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657D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2CF615ED" w14:textId="04D103DC" w:rsidR="00B474E3" w:rsidRPr="00657D7F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77B3E7A2" w14:textId="77777777" w:rsidR="000C58DE" w:rsidRPr="003E3DBA" w:rsidRDefault="00ED7A7D" w:rsidP="00ED7A7D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bookmarkStart w:id="22" w:name="_Hlk487232058"/>
      <w:bookmarkStart w:id="23" w:name="_Hlk485741228"/>
      <w:r w:rsidRPr="003E3DBA">
        <w:rPr>
          <w:b/>
        </w:rPr>
        <w:t xml:space="preserve">к Договору </w:t>
      </w:r>
      <w:r w:rsidR="000C58DE" w:rsidRPr="003E3DBA">
        <w:rPr>
          <w:b/>
        </w:rPr>
        <w:t>участия в долевом строительстве</w:t>
      </w:r>
    </w:p>
    <w:p w14:paraId="22E44364" w14:textId="3CA39C33" w:rsidR="00EB4B23" w:rsidRPr="00804671" w:rsidRDefault="00ED7A7D" w:rsidP="00804671">
      <w:pPr>
        <w:pStyle w:val="a4"/>
        <w:tabs>
          <w:tab w:val="left" w:pos="1134"/>
        </w:tabs>
        <w:spacing w:after="0" w:line="240" w:lineRule="auto"/>
        <w:jc w:val="right"/>
        <w:rPr>
          <w:b/>
        </w:rPr>
      </w:pPr>
      <w:r w:rsidRPr="003E3DBA">
        <w:rPr>
          <w:b/>
        </w:rPr>
        <w:t xml:space="preserve">№ </w:t>
      </w:r>
      <w:bookmarkStart w:id="24" w:name="_Hlk486930707"/>
      <w:r w:rsidR="00804671" w:rsidRPr="00DD3F25">
        <w:rPr>
          <w:b/>
          <w:highlight w:val="green"/>
        </w:rPr>
        <w:t>ЛЕС-</w:t>
      </w:r>
      <w:r w:rsidR="002F0286">
        <w:rPr>
          <w:b/>
          <w:highlight w:val="green"/>
        </w:rPr>
        <w:t>2</w:t>
      </w:r>
      <w:r w:rsidR="00804671">
        <w:rPr>
          <w:b/>
        </w:rPr>
        <w:t xml:space="preserve"> </w:t>
      </w:r>
      <w:r w:rsidRPr="003E3DBA">
        <w:rPr>
          <w:b/>
        </w:rPr>
        <w:t xml:space="preserve">от «00» ________ </w:t>
      </w:r>
      <w:r w:rsidR="00F21F69">
        <w:rPr>
          <w:b/>
        </w:rPr>
        <w:t>2019</w:t>
      </w:r>
      <w:r w:rsidRPr="003E3DBA">
        <w:rPr>
          <w:b/>
        </w:rPr>
        <w:t xml:space="preserve"> года</w:t>
      </w:r>
      <w:bookmarkEnd w:id="22"/>
      <w:bookmarkEnd w:id="24"/>
    </w:p>
    <w:bookmarkEnd w:id="23"/>
    <w:p w14:paraId="0046BD6A" w14:textId="77777777" w:rsidR="00131E41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                                       </w:t>
      </w:r>
    </w:p>
    <w:p w14:paraId="2468417E" w14:textId="65A6A32A" w:rsidR="00EB4B23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                                       Основные х</w:t>
      </w:r>
      <w:r w:rsidR="00A37FF0">
        <w:rPr>
          <w:rFonts w:ascii="Times New Roman" w:hAnsi="Times New Roman" w:cs="Times New Roman"/>
          <w:b/>
          <w:spacing w:val="3"/>
          <w:sz w:val="20"/>
          <w:szCs w:val="20"/>
        </w:rPr>
        <w:t>арактеристики</w:t>
      </w:r>
      <w:r w:rsidR="00EB4B23"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>объекта долевого строительства (</w:t>
      </w:r>
      <w:r w:rsidR="00EB4B23" w:rsidRPr="003E3DBA">
        <w:rPr>
          <w:rFonts w:ascii="Times New Roman" w:hAnsi="Times New Roman" w:cs="Times New Roman"/>
          <w:b/>
          <w:spacing w:val="3"/>
          <w:sz w:val="20"/>
          <w:szCs w:val="20"/>
        </w:rPr>
        <w:t>Квартиры</w:t>
      </w: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>)</w:t>
      </w:r>
    </w:p>
    <w:p w14:paraId="4E3FA2F4" w14:textId="77777777" w:rsidR="00131E41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spacing w:val="3"/>
          <w:sz w:val="20"/>
          <w:szCs w:val="20"/>
        </w:rPr>
      </w:pPr>
    </w:p>
    <w:tbl>
      <w:tblPr>
        <w:tblW w:w="10473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8"/>
        <w:gridCol w:w="802"/>
        <w:gridCol w:w="997"/>
        <w:gridCol w:w="1509"/>
        <w:gridCol w:w="1178"/>
        <w:gridCol w:w="719"/>
        <w:gridCol w:w="1414"/>
        <w:gridCol w:w="1417"/>
        <w:gridCol w:w="1259"/>
      </w:tblGrid>
      <w:tr w:rsidR="00482D15" w:rsidRPr="00657D7F" w14:paraId="41C07A84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5504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№ квартиры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56E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2E65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Секция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94EF" w14:textId="60A75EB1" w:rsidR="00EB4B23" w:rsidRPr="003E3DBA" w:rsidRDefault="00C54115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Номер на площадке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702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Тип квартиры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BED8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Этаж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382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Общая площадь,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9B6DCE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(за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искл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9B6DCE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площади лоджии)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8F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Площадь лоджии с </w:t>
            </w:r>
            <w:proofErr w:type="gram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пони</w:t>
            </w:r>
            <w:r w:rsidR="00F76F46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жающим</w:t>
            </w:r>
            <w:proofErr w:type="spellEnd"/>
            <w:proofErr w:type="gram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коэф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 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E0DE" w14:textId="77777777" w:rsidR="00EB4B23" w:rsidRPr="00131E4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Проектная площадь,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131E41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82D15" w:rsidRPr="00657D7F" w14:paraId="750AEB97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F9F1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39D1" w14:textId="74D14581" w:rsidR="00227BFB" w:rsidRPr="00657D7F" w:rsidRDefault="002F0286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BC14B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4732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00D6" w14:textId="5A1C31D9" w:rsidR="00227BFB" w:rsidRPr="00657D7F" w:rsidRDefault="0087756D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1ккв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A02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784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D628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940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3EFCFCE9" w14:textId="77777777" w:rsidR="00EB4B23" w:rsidRPr="00657D7F" w:rsidRDefault="00EB4B23" w:rsidP="00EB4B2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F56A2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* Уточнение фактической площади помещений Квартиры производится по результатам обмеров, произведенных уполномоченным лицом после завершения строительства Многоквартирного дома</w:t>
      </w:r>
    </w:p>
    <w:p w14:paraId="522B2C1D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D483544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Квартира состоит из: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111"/>
      </w:tblGrid>
      <w:tr w:rsidR="00C54115" w:rsidRPr="00657D7F" w14:paraId="30B83106" w14:textId="77777777" w:rsidTr="00512750">
        <w:tc>
          <w:tcPr>
            <w:tcW w:w="4455" w:type="dxa"/>
          </w:tcPr>
          <w:p w14:paraId="36305EA6" w14:textId="77777777" w:rsidR="00C54115" w:rsidRPr="00657D7F" w:rsidRDefault="00C54115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5DF620" w14:textId="77777777" w:rsidR="00C54115" w:rsidRPr="00657D7F" w:rsidRDefault="00C54115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C54115" w:rsidRPr="00657D7F" w14:paraId="2CE9A092" w14:textId="77777777" w:rsidTr="00512750">
        <w:tc>
          <w:tcPr>
            <w:tcW w:w="4455" w:type="dxa"/>
            <w:vAlign w:val="center"/>
          </w:tcPr>
          <w:p w14:paraId="253D6F59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111" w:type="dxa"/>
            <w:vAlign w:val="center"/>
          </w:tcPr>
          <w:p w14:paraId="3F142A19" w14:textId="0FE89CC5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Комната 1 – _____</w:t>
            </w:r>
          </w:p>
          <w:p w14:paraId="2B1DAFAF" w14:textId="77777777" w:rsidR="00C54115" w:rsidRPr="00657D7F" w:rsidRDefault="00C54115" w:rsidP="000C001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15" w:rsidRPr="00657D7F" w14:paraId="73AEDA2C" w14:textId="77777777" w:rsidTr="00512750">
        <w:trPr>
          <w:trHeight w:val="576"/>
        </w:trPr>
        <w:tc>
          <w:tcPr>
            <w:tcW w:w="4455" w:type="dxa"/>
            <w:vAlign w:val="center"/>
          </w:tcPr>
          <w:p w14:paraId="19C1CC45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Помещение вспомогательного использования</w:t>
            </w:r>
          </w:p>
        </w:tc>
        <w:tc>
          <w:tcPr>
            <w:tcW w:w="4111" w:type="dxa"/>
            <w:vAlign w:val="center"/>
          </w:tcPr>
          <w:p w14:paraId="5299DC8C" w14:textId="39E4E16B" w:rsidR="00C54115" w:rsidRPr="00657D7F" w:rsidRDefault="00F21F69" w:rsidP="000C001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Ванная</w:t>
            </w:r>
            <w:r w:rsidR="00C54115" w:rsidRPr="00657D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0018">
              <w:rPr>
                <w:rFonts w:ascii="Times New Roman" w:hAnsi="Times New Roman" w:cs="Times New Roman"/>
                <w:sz w:val="20"/>
                <w:szCs w:val="20"/>
              </w:rPr>
              <w:t xml:space="preserve">комната - </w:t>
            </w:r>
          </w:p>
        </w:tc>
      </w:tr>
      <w:tr w:rsidR="00C54115" w:rsidRPr="00657D7F" w14:paraId="43928313" w14:textId="77777777" w:rsidTr="00512750">
        <w:trPr>
          <w:trHeight w:val="415"/>
        </w:trPr>
        <w:tc>
          <w:tcPr>
            <w:tcW w:w="4455" w:type="dxa"/>
            <w:vAlign w:val="center"/>
          </w:tcPr>
          <w:p w14:paraId="15F4B8BB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4111" w:type="dxa"/>
            <w:vAlign w:val="center"/>
          </w:tcPr>
          <w:p w14:paraId="380C1BC7" w14:textId="3A2CB30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Лоджия  -</w:t>
            </w:r>
          </w:p>
        </w:tc>
      </w:tr>
    </w:tbl>
    <w:p w14:paraId="66BB4B50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452CFB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ADB68C3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E4EB092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BD89F90" w14:textId="77777777" w:rsidR="00EB4B23" w:rsidRPr="00657D7F" w:rsidRDefault="00EB4B23" w:rsidP="004705B3">
      <w:p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14"/>
          <w:sz w:val="20"/>
          <w:szCs w:val="20"/>
        </w:rPr>
      </w:pP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Квартира передается Участнику долевого строительства </w:t>
      </w:r>
      <w:r w:rsidRPr="00657D7F">
        <w:rPr>
          <w:rFonts w:ascii="Times New Roman" w:hAnsi="Times New Roman" w:cs="Times New Roman"/>
          <w:b/>
          <w:spacing w:val="14"/>
          <w:sz w:val="20"/>
          <w:szCs w:val="20"/>
        </w:rPr>
        <w:t>без чистовой отделки, в следующем состоянии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>:</w:t>
      </w:r>
    </w:p>
    <w:p w14:paraId="506E3EF0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стеклопакетами (без откосов и без подоконников);</w:t>
      </w:r>
    </w:p>
    <w:p w14:paraId="30715F0C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с установленной входной дверью без установленных внутриквартирных столярных изделий (межкомнатных дверей, дверей на кухню, в туалет, ванную комнату, и т.п.);</w:t>
      </w:r>
    </w:p>
    <w:p w14:paraId="08580B61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стены, перегородки и потолки без штукатурки и шпатлевки; без настилки всех видов полов</w:t>
      </w:r>
    </w:p>
    <w:p w14:paraId="34B94EAC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радиаторами отопления;</w:t>
      </w:r>
    </w:p>
    <w:p w14:paraId="440BEC6F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 смонтированными стояками канализации и водопровода с запорной арматурой (без установки санитарно-технических приборов); без трубных разводок в санузлах;</w:t>
      </w:r>
    </w:p>
    <w:p w14:paraId="187A30E6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счетчиками горячего и холодного водоснабжения;</w:t>
      </w:r>
    </w:p>
    <w:p w14:paraId="22B2A17A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выполненной внутриквартирной электрической разводкой с установкой квартирного щитка и счетчика.</w:t>
      </w:r>
    </w:p>
    <w:p w14:paraId="39E98875" w14:textId="77777777" w:rsidR="00EB4B23" w:rsidRPr="00657D7F" w:rsidRDefault="00EB4B23" w:rsidP="004705B3">
      <w:pPr>
        <w:pStyle w:val="a8"/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F24C0C0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0037432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2F8D71F7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6059D55D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715B394F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3B27473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621AD3A5" w14:textId="77777777" w:rsidR="004E40F6" w:rsidRPr="00657D7F" w:rsidRDefault="004E40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3A363C48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DB359BE" w14:textId="77777777" w:rsidR="00A7630B" w:rsidRPr="00657D7F" w:rsidRDefault="00A7630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486A1B7" w14:textId="77777777" w:rsidR="00A7630B" w:rsidRPr="00657D7F" w:rsidRDefault="00A7630B" w:rsidP="00A7630B">
      <w:pPr>
        <w:pStyle w:val="a4"/>
        <w:tabs>
          <w:tab w:val="left" w:pos="1134"/>
        </w:tabs>
        <w:spacing w:after="0" w:line="240" w:lineRule="auto"/>
        <w:ind w:left="2832" w:firstLine="0"/>
        <w:jc w:val="center"/>
        <w:rPr>
          <w:b/>
        </w:rPr>
      </w:pPr>
    </w:p>
    <w:p w14:paraId="6BF6E58F" w14:textId="77777777" w:rsidR="00DF3F4B" w:rsidRPr="00657D7F" w:rsidRDefault="00DF3F4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9D1975B" w14:textId="7428C945" w:rsidR="00482D15" w:rsidRDefault="00482D15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BBE615D" w14:textId="2750907F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8C4131B" w14:textId="70B9ABF6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E06E6EB" w14:textId="7CDF2E09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8F600CA" w14:textId="58398003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0F0D818" w14:textId="12154BB1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6056F8F" w14:textId="11187A47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317B5DB" w14:textId="2A97EBFA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1449E81" w14:textId="0D598954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EF623BF" w14:textId="4368B663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329D9CB" w14:textId="2573EE67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6B8DBF2E" w14:textId="05EA95E5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385182F" w14:textId="7AA13BC0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67E3DCA" w14:textId="73A6D0FA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61AC04FF" w14:textId="22DFA1A5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848F085" w14:textId="77777777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220105F" w14:textId="37F7DEDF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B2DD1E6" w14:textId="77777777" w:rsidR="00131E41" w:rsidRPr="00657D7F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0F04D454" w14:textId="3C33935C" w:rsidR="00131E41" w:rsidRPr="00657D7F" w:rsidRDefault="00131E41" w:rsidP="00131E41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>
        <w:rPr>
          <w:b/>
        </w:rPr>
        <w:lastRenderedPageBreak/>
        <w:t>Приложение №2</w:t>
      </w:r>
    </w:p>
    <w:p w14:paraId="168F2106" w14:textId="77777777" w:rsidR="007E7F49" w:rsidRPr="003E3DBA" w:rsidRDefault="007E7F49" w:rsidP="007E7F49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 w:rsidRPr="003E3DBA">
        <w:rPr>
          <w:b/>
        </w:rPr>
        <w:t>к Договору участия в долевом строительстве</w:t>
      </w:r>
    </w:p>
    <w:p w14:paraId="0BF29E4D" w14:textId="30160A44" w:rsidR="007E7F49" w:rsidRPr="00804671" w:rsidRDefault="007E7F49" w:rsidP="007E7F49">
      <w:pPr>
        <w:pStyle w:val="a4"/>
        <w:tabs>
          <w:tab w:val="left" w:pos="1134"/>
        </w:tabs>
        <w:spacing w:after="0" w:line="240" w:lineRule="auto"/>
        <w:jc w:val="right"/>
        <w:rPr>
          <w:b/>
        </w:rPr>
      </w:pPr>
      <w:r w:rsidRPr="003E3DBA">
        <w:rPr>
          <w:b/>
        </w:rPr>
        <w:t xml:space="preserve">№ </w:t>
      </w:r>
      <w:r w:rsidRPr="00DD3F25">
        <w:rPr>
          <w:b/>
          <w:highlight w:val="green"/>
        </w:rPr>
        <w:t>ЛЕС-</w:t>
      </w:r>
      <w:r w:rsidR="002F0286">
        <w:rPr>
          <w:b/>
          <w:highlight w:val="green"/>
        </w:rPr>
        <w:t>2</w:t>
      </w:r>
      <w:r>
        <w:rPr>
          <w:b/>
        </w:rPr>
        <w:t xml:space="preserve"> </w:t>
      </w:r>
      <w:r w:rsidRPr="003E3DBA">
        <w:rPr>
          <w:b/>
        </w:rPr>
        <w:t xml:space="preserve">от «00» ________ </w:t>
      </w:r>
      <w:r>
        <w:rPr>
          <w:b/>
        </w:rPr>
        <w:t>2019</w:t>
      </w:r>
      <w:r w:rsidRPr="003E3DBA">
        <w:rPr>
          <w:b/>
        </w:rPr>
        <w:t xml:space="preserve"> года</w:t>
      </w:r>
    </w:p>
    <w:p w14:paraId="4C1E0A33" w14:textId="77777777" w:rsidR="00322B10" w:rsidRPr="00657D7F" w:rsidRDefault="00322B10" w:rsidP="00F76F46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pacing w:val="3"/>
        </w:rPr>
      </w:pPr>
    </w:p>
    <w:p w14:paraId="377A332D" w14:textId="0D15AC5A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 xml:space="preserve">Местоположение </w:t>
      </w:r>
      <w:r w:rsidR="00131E41">
        <w:rPr>
          <w:rFonts w:ascii="Times New Roman" w:hAnsi="Times New Roman" w:cs="Times New Roman"/>
          <w:b/>
          <w:spacing w:val="3"/>
          <w:sz w:val="20"/>
          <w:szCs w:val="20"/>
        </w:rPr>
        <w:t>Объекта долевого строительства (</w:t>
      </w: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>Квартиры</w:t>
      </w:r>
      <w:r w:rsidR="00131E41">
        <w:rPr>
          <w:rFonts w:ascii="Times New Roman" w:hAnsi="Times New Roman" w:cs="Times New Roman"/>
          <w:b/>
          <w:spacing w:val="3"/>
          <w:sz w:val="20"/>
          <w:szCs w:val="20"/>
        </w:rPr>
        <w:t>)</w:t>
      </w: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 xml:space="preserve"> на плане Многоквартирного дома</w:t>
      </w:r>
    </w:p>
    <w:p w14:paraId="660A075C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0"/>
          <w:szCs w:val="20"/>
        </w:rPr>
      </w:pPr>
    </w:p>
    <w:p w14:paraId="29C92F3D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2625F055" w14:textId="2AA4A8F5" w:rsidR="001D43D0" w:rsidRPr="00657D7F" w:rsidRDefault="002F0286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2879D" wp14:editId="45C9FC5C">
            <wp:extent cx="1765189" cy="18956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2575" cy="19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1B710" w14:textId="6AF6428B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43588D8B" w14:textId="5322C56F" w:rsidR="001D43D0" w:rsidRPr="00657D7F" w:rsidRDefault="002F0286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FD03CB" wp14:editId="0602051D">
            <wp:extent cx="1380929" cy="17569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8398" cy="17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F832" w14:textId="2A459BAB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C5062D0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2EBBECB" w14:textId="4613BB43" w:rsidR="001D43D0" w:rsidRPr="00657D7F" w:rsidRDefault="002F0286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3D3ED" wp14:editId="559A024F">
            <wp:extent cx="1383527" cy="186813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4601" cy="188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0D4" w14:textId="01FFC17C" w:rsidR="004C65DF" w:rsidRDefault="009908AF" w:rsidP="004C65D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</w:p>
    <w:p w14:paraId="26404A2A" w14:textId="77777777" w:rsidR="004C65DF" w:rsidRDefault="004C65DF" w:rsidP="004C65DF">
      <w:pPr>
        <w:rPr>
          <w:noProof/>
          <w:lang w:eastAsia="ru-RU"/>
        </w:rPr>
      </w:pPr>
    </w:p>
    <w:p w14:paraId="43B4A80E" w14:textId="1E77D6AA" w:rsidR="004C65DF" w:rsidRDefault="004C65DF" w:rsidP="002F0286">
      <w:pPr>
        <w:rPr>
          <w:noProof/>
          <w:lang w:eastAsia="ru-RU"/>
        </w:rPr>
      </w:pPr>
    </w:p>
    <w:p w14:paraId="7C576A7E" w14:textId="77777777" w:rsidR="004C65DF" w:rsidRDefault="004C65DF" w:rsidP="004C65DF">
      <w:pPr>
        <w:rPr>
          <w:noProof/>
          <w:lang w:eastAsia="ru-RU"/>
        </w:rPr>
      </w:pPr>
    </w:p>
    <w:p w14:paraId="3B109C30" w14:textId="65C42804" w:rsidR="001D43D0" w:rsidRPr="00657D7F" w:rsidRDefault="001D43D0" w:rsidP="004C65D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7449FFA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EB9F8AF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F863A9F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B83D914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5C2B9CB8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1028317D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70FF3870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A250B17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DA84436" w14:textId="69C8D9E4" w:rsidR="00EB4B23" w:rsidRPr="002F0286" w:rsidRDefault="00EB4B23" w:rsidP="002F0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4B23" w:rsidRPr="002F0286" w:rsidSect="003E3DBA">
      <w:footerReference w:type="default" r:id="rId18"/>
      <w:pgSz w:w="11906" w:h="16838"/>
      <w:pgMar w:top="426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F110" w14:textId="77777777" w:rsidR="007E721C" w:rsidRDefault="007E721C">
      <w:pPr>
        <w:spacing w:after="0" w:line="240" w:lineRule="auto"/>
      </w:pPr>
      <w:r>
        <w:separator/>
      </w:r>
    </w:p>
  </w:endnote>
  <w:endnote w:type="continuationSeparator" w:id="0">
    <w:p w14:paraId="0C11E6E5" w14:textId="77777777" w:rsidR="007E721C" w:rsidRDefault="007E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198280"/>
      <w:docPartObj>
        <w:docPartGallery w:val="Page Numbers (Bottom of Page)"/>
        <w:docPartUnique/>
      </w:docPartObj>
    </w:sdtPr>
    <w:sdtEndPr/>
    <w:sdtContent>
      <w:p w14:paraId="0F08543C" w14:textId="350E83A2" w:rsidR="00A73585" w:rsidRDefault="00FB5BFC">
        <w:pPr>
          <w:pStyle w:val="ac"/>
          <w:jc w:val="right"/>
        </w:pPr>
        <w:r>
          <w:fldChar w:fldCharType="begin"/>
        </w:r>
        <w:r w:rsidR="00A73585">
          <w:instrText>PAGE   \* MERGEFORMAT</w:instrText>
        </w:r>
        <w:r>
          <w:fldChar w:fldCharType="separate"/>
        </w:r>
        <w:r w:rsidR="00FF4ACE">
          <w:rPr>
            <w:noProof/>
          </w:rPr>
          <w:t>12</w:t>
        </w:r>
        <w:r>
          <w:fldChar w:fldCharType="end"/>
        </w:r>
      </w:p>
    </w:sdtContent>
  </w:sdt>
  <w:p w14:paraId="4D942889" w14:textId="77777777" w:rsidR="00A73585" w:rsidRDefault="00A735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E020" w14:textId="77777777" w:rsidR="007E721C" w:rsidRDefault="007E721C">
      <w:pPr>
        <w:spacing w:after="0" w:line="240" w:lineRule="auto"/>
      </w:pPr>
      <w:r>
        <w:separator/>
      </w:r>
    </w:p>
  </w:footnote>
  <w:footnote w:type="continuationSeparator" w:id="0">
    <w:p w14:paraId="27B2B94F" w14:textId="77777777" w:rsidR="007E721C" w:rsidRDefault="007E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18"/>
      </w:rPr>
    </w:lvl>
  </w:abstractNum>
  <w:abstractNum w:abstractNumId="1" w15:restartNumberingAfterBreak="0">
    <w:nsid w:val="00000004"/>
    <w:multiLevelType w:val="multilevel"/>
    <w:tmpl w:val="6D720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39"/>
        </w:tabs>
        <w:ind w:left="1063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A7073D"/>
    <w:multiLevelType w:val="hybridMultilevel"/>
    <w:tmpl w:val="AEFE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62E99"/>
    <w:multiLevelType w:val="multilevel"/>
    <w:tmpl w:val="1AACA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9C140E0"/>
    <w:multiLevelType w:val="hybridMultilevel"/>
    <w:tmpl w:val="B4B87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B76B5"/>
    <w:multiLevelType w:val="multilevel"/>
    <w:tmpl w:val="FC4CB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63BC7CB6"/>
    <w:multiLevelType w:val="hybridMultilevel"/>
    <w:tmpl w:val="3652333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73850902"/>
    <w:multiLevelType w:val="multilevel"/>
    <w:tmpl w:val="F476D6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8866" w:hanging="360"/>
      </w:pPr>
      <w:rPr>
        <w:rFonts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7E0D7F0E"/>
    <w:multiLevelType w:val="multilevel"/>
    <w:tmpl w:val="0D5E4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22"/>
    <w:rsid w:val="00000B4B"/>
    <w:rsid w:val="000077CE"/>
    <w:rsid w:val="00021E37"/>
    <w:rsid w:val="00037061"/>
    <w:rsid w:val="00041D35"/>
    <w:rsid w:val="00052FB4"/>
    <w:rsid w:val="000579BE"/>
    <w:rsid w:val="00060F44"/>
    <w:rsid w:val="00063184"/>
    <w:rsid w:val="00070567"/>
    <w:rsid w:val="00085292"/>
    <w:rsid w:val="0009221E"/>
    <w:rsid w:val="000B4F38"/>
    <w:rsid w:val="000C0018"/>
    <w:rsid w:val="000C4539"/>
    <w:rsid w:val="000C58DE"/>
    <w:rsid w:val="000C79AE"/>
    <w:rsid w:val="000C79F8"/>
    <w:rsid w:val="000D2155"/>
    <w:rsid w:val="000D5A66"/>
    <w:rsid w:val="000D7507"/>
    <w:rsid w:val="000E05FE"/>
    <w:rsid w:val="000E79DF"/>
    <w:rsid w:val="000F0E82"/>
    <w:rsid w:val="00101E15"/>
    <w:rsid w:val="00112AF5"/>
    <w:rsid w:val="00115462"/>
    <w:rsid w:val="001163BD"/>
    <w:rsid w:val="0012175A"/>
    <w:rsid w:val="001304E8"/>
    <w:rsid w:val="00131E41"/>
    <w:rsid w:val="001342CC"/>
    <w:rsid w:val="001568D6"/>
    <w:rsid w:val="00163EEB"/>
    <w:rsid w:val="00167677"/>
    <w:rsid w:val="001709EB"/>
    <w:rsid w:val="00177471"/>
    <w:rsid w:val="00184B30"/>
    <w:rsid w:val="001955A9"/>
    <w:rsid w:val="001A48EC"/>
    <w:rsid w:val="001C448B"/>
    <w:rsid w:val="001D43D0"/>
    <w:rsid w:val="001D6060"/>
    <w:rsid w:val="001E2466"/>
    <w:rsid w:val="001E7B5E"/>
    <w:rsid w:val="001F71FC"/>
    <w:rsid w:val="00210A5B"/>
    <w:rsid w:val="0021444B"/>
    <w:rsid w:val="002205D9"/>
    <w:rsid w:val="00220D47"/>
    <w:rsid w:val="002220BD"/>
    <w:rsid w:val="00223B43"/>
    <w:rsid w:val="00227BFB"/>
    <w:rsid w:val="00233FC8"/>
    <w:rsid w:val="002365E6"/>
    <w:rsid w:val="00247CA8"/>
    <w:rsid w:val="00254480"/>
    <w:rsid w:val="002879EA"/>
    <w:rsid w:val="00291F56"/>
    <w:rsid w:val="002951A8"/>
    <w:rsid w:val="002B14F8"/>
    <w:rsid w:val="002E48BF"/>
    <w:rsid w:val="002E531D"/>
    <w:rsid w:val="002E7B8E"/>
    <w:rsid w:val="002F0286"/>
    <w:rsid w:val="002F6D5F"/>
    <w:rsid w:val="00302084"/>
    <w:rsid w:val="00304813"/>
    <w:rsid w:val="003064F9"/>
    <w:rsid w:val="00322B10"/>
    <w:rsid w:val="00335A85"/>
    <w:rsid w:val="00353A24"/>
    <w:rsid w:val="003563E6"/>
    <w:rsid w:val="00366F76"/>
    <w:rsid w:val="0037714F"/>
    <w:rsid w:val="003857A3"/>
    <w:rsid w:val="00393E57"/>
    <w:rsid w:val="00396FA0"/>
    <w:rsid w:val="0039755F"/>
    <w:rsid w:val="003975A5"/>
    <w:rsid w:val="003C2538"/>
    <w:rsid w:val="003D2432"/>
    <w:rsid w:val="003D74BE"/>
    <w:rsid w:val="003E3DBA"/>
    <w:rsid w:val="003E7D80"/>
    <w:rsid w:val="003F4AAB"/>
    <w:rsid w:val="00407E62"/>
    <w:rsid w:val="004269CE"/>
    <w:rsid w:val="0043504D"/>
    <w:rsid w:val="00446133"/>
    <w:rsid w:val="00457ED7"/>
    <w:rsid w:val="004618A4"/>
    <w:rsid w:val="00463D6C"/>
    <w:rsid w:val="0047030D"/>
    <w:rsid w:val="004705B3"/>
    <w:rsid w:val="0047289F"/>
    <w:rsid w:val="00482D15"/>
    <w:rsid w:val="004A2AD9"/>
    <w:rsid w:val="004B2A80"/>
    <w:rsid w:val="004B655A"/>
    <w:rsid w:val="004B6DBF"/>
    <w:rsid w:val="004C45DC"/>
    <w:rsid w:val="004C65DF"/>
    <w:rsid w:val="004D65A3"/>
    <w:rsid w:val="004E40F6"/>
    <w:rsid w:val="004E4BDF"/>
    <w:rsid w:val="004E6258"/>
    <w:rsid w:val="00506177"/>
    <w:rsid w:val="00512750"/>
    <w:rsid w:val="005328C5"/>
    <w:rsid w:val="00543377"/>
    <w:rsid w:val="00543646"/>
    <w:rsid w:val="00545A42"/>
    <w:rsid w:val="005502C8"/>
    <w:rsid w:val="00555FEE"/>
    <w:rsid w:val="0056258E"/>
    <w:rsid w:val="00570D2B"/>
    <w:rsid w:val="005733E5"/>
    <w:rsid w:val="00581945"/>
    <w:rsid w:val="00585D62"/>
    <w:rsid w:val="00587659"/>
    <w:rsid w:val="00596107"/>
    <w:rsid w:val="005A217F"/>
    <w:rsid w:val="005A3FCB"/>
    <w:rsid w:val="005C2FB8"/>
    <w:rsid w:val="005C7A94"/>
    <w:rsid w:val="005F0204"/>
    <w:rsid w:val="005F10F5"/>
    <w:rsid w:val="005F2068"/>
    <w:rsid w:val="005F54FE"/>
    <w:rsid w:val="005F7356"/>
    <w:rsid w:val="006116AB"/>
    <w:rsid w:val="00614CC5"/>
    <w:rsid w:val="00637763"/>
    <w:rsid w:val="00640422"/>
    <w:rsid w:val="00646D4C"/>
    <w:rsid w:val="00655D61"/>
    <w:rsid w:val="00657D7F"/>
    <w:rsid w:val="00660C5F"/>
    <w:rsid w:val="00664A0D"/>
    <w:rsid w:val="00666162"/>
    <w:rsid w:val="0066716A"/>
    <w:rsid w:val="00670EA6"/>
    <w:rsid w:val="006902A6"/>
    <w:rsid w:val="00690625"/>
    <w:rsid w:val="006A175F"/>
    <w:rsid w:val="006B02D2"/>
    <w:rsid w:val="006B3633"/>
    <w:rsid w:val="006C648E"/>
    <w:rsid w:val="006C7254"/>
    <w:rsid w:val="006D19A8"/>
    <w:rsid w:val="006D1FC1"/>
    <w:rsid w:val="006D41C0"/>
    <w:rsid w:val="006E5064"/>
    <w:rsid w:val="006E7198"/>
    <w:rsid w:val="006E7A85"/>
    <w:rsid w:val="006F5820"/>
    <w:rsid w:val="006F77A9"/>
    <w:rsid w:val="00703C26"/>
    <w:rsid w:val="00713C45"/>
    <w:rsid w:val="0071481D"/>
    <w:rsid w:val="00714C7D"/>
    <w:rsid w:val="00731B16"/>
    <w:rsid w:val="00741953"/>
    <w:rsid w:val="007629CE"/>
    <w:rsid w:val="00772142"/>
    <w:rsid w:val="00774FCC"/>
    <w:rsid w:val="007809EF"/>
    <w:rsid w:val="00780F30"/>
    <w:rsid w:val="00790453"/>
    <w:rsid w:val="007B1A51"/>
    <w:rsid w:val="007B5343"/>
    <w:rsid w:val="007B6AD1"/>
    <w:rsid w:val="007E100D"/>
    <w:rsid w:val="007E721C"/>
    <w:rsid w:val="007E7F49"/>
    <w:rsid w:val="007F110B"/>
    <w:rsid w:val="007F2166"/>
    <w:rsid w:val="007F45A0"/>
    <w:rsid w:val="007F750D"/>
    <w:rsid w:val="00801262"/>
    <w:rsid w:val="00803490"/>
    <w:rsid w:val="00804671"/>
    <w:rsid w:val="0081243F"/>
    <w:rsid w:val="008152CD"/>
    <w:rsid w:val="00816CB1"/>
    <w:rsid w:val="00822942"/>
    <w:rsid w:val="00831963"/>
    <w:rsid w:val="00833BCE"/>
    <w:rsid w:val="00835991"/>
    <w:rsid w:val="00846252"/>
    <w:rsid w:val="008462F0"/>
    <w:rsid w:val="00852A0E"/>
    <w:rsid w:val="00857C87"/>
    <w:rsid w:val="0086425A"/>
    <w:rsid w:val="0086619B"/>
    <w:rsid w:val="00866E61"/>
    <w:rsid w:val="008702AB"/>
    <w:rsid w:val="00876A15"/>
    <w:rsid w:val="0087756D"/>
    <w:rsid w:val="00886A96"/>
    <w:rsid w:val="008903FB"/>
    <w:rsid w:val="008A0066"/>
    <w:rsid w:val="008A577B"/>
    <w:rsid w:val="008B252A"/>
    <w:rsid w:val="008B448D"/>
    <w:rsid w:val="008B4D97"/>
    <w:rsid w:val="008C0531"/>
    <w:rsid w:val="008C27E6"/>
    <w:rsid w:val="008D42D0"/>
    <w:rsid w:val="008D687B"/>
    <w:rsid w:val="008E1CD0"/>
    <w:rsid w:val="008E426E"/>
    <w:rsid w:val="008F06B8"/>
    <w:rsid w:val="008F4F0D"/>
    <w:rsid w:val="008F5CCE"/>
    <w:rsid w:val="009020E1"/>
    <w:rsid w:val="00904D15"/>
    <w:rsid w:val="009054BC"/>
    <w:rsid w:val="009111A1"/>
    <w:rsid w:val="00927D6C"/>
    <w:rsid w:val="00933215"/>
    <w:rsid w:val="009465C2"/>
    <w:rsid w:val="00950BD4"/>
    <w:rsid w:val="00952C8C"/>
    <w:rsid w:val="00962853"/>
    <w:rsid w:val="009648E1"/>
    <w:rsid w:val="00965E72"/>
    <w:rsid w:val="00970470"/>
    <w:rsid w:val="009750D9"/>
    <w:rsid w:val="009814CD"/>
    <w:rsid w:val="00981AA4"/>
    <w:rsid w:val="00983476"/>
    <w:rsid w:val="009908AF"/>
    <w:rsid w:val="00996F38"/>
    <w:rsid w:val="00997BF7"/>
    <w:rsid w:val="009A2480"/>
    <w:rsid w:val="009A5014"/>
    <w:rsid w:val="009B1AFF"/>
    <w:rsid w:val="009B332C"/>
    <w:rsid w:val="009B423D"/>
    <w:rsid w:val="009B6DCE"/>
    <w:rsid w:val="009C0A88"/>
    <w:rsid w:val="009C767D"/>
    <w:rsid w:val="009F1529"/>
    <w:rsid w:val="009F7296"/>
    <w:rsid w:val="009F7375"/>
    <w:rsid w:val="009F7618"/>
    <w:rsid w:val="00A001E2"/>
    <w:rsid w:val="00A10FF6"/>
    <w:rsid w:val="00A132DE"/>
    <w:rsid w:val="00A15B2F"/>
    <w:rsid w:val="00A27075"/>
    <w:rsid w:val="00A30182"/>
    <w:rsid w:val="00A378C6"/>
    <w:rsid w:val="00A37FF0"/>
    <w:rsid w:val="00A40C8B"/>
    <w:rsid w:val="00A53708"/>
    <w:rsid w:val="00A70044"/>
    <w:rsid w:val="00A73585"/>
    <w:rsid w:val="00A7630B"/>
    <w:rsid w:val="00A77821"/>
    <w:rsid w:val="00A84D42"/>
    <w:rsid w:val="00A910E1"/>
    <w:rsid w:val="00A9394D"/>
    <w:rsid w:val="00A940EB"/>
    <w:rsid w:val="00A949AD"/>
    <w:rsid w:val="00AA5BBF"/>
    <w:rsid w:val="00AB0577"/>
    <w:rsid w:val="00AB182C"/>
    <w:rsid w:val="00AC0B5E"/>
    <w:rsid w:val="00AC33AA"/>
    <w:rsid w:val="00AD37C7"/>
    <w:rsid w:val="00AE2FD3"/>
    <w:rsid w:val="00AE5932"/>
    <w:rsid w:val="00AF409F"/>
    <w:rsid w:val="00B00667"/>
    <w:rsid w:val="00B02E66"/>
    <w:rsid w:val="00B06857"/>
    <w:rsid w:val="00B171F5"/>
    <w:rsid w:val="00B21501"/>
    <w:rsid w:val="00B25D1B"/>
    <w:rsid w:val="00B46B75"/>
    <w:rsid w:val="00B474E3"/>
    <w:rsid w:val="00B511E9"/>
    <w:rsid w:val="00B5326D"/>
    <w:rsid w:val="00B614A6"/>
    <w:rsid w:val="00B61F3F"/>
    <w:rsid w:val="00B703E3"/>
    <w:rsid w:val="00B75229"/>
    <w:rsid w:val="00B80A93"/>
    <w:rsid w:val="00B85830"/>
    <w:rsid w:val="00BB39E2"/>
    <w:rsid w:val="00BB7F9A"/>
    <w:rsid w:val="00BD6F61"/>
    <w:rsid w:val="00BE184B"/>
    <w:rsid w:val="00BE621D"/>
    <w:rsid w:val="00BF548E"/>
    <w:rsid w:val="00C026D8"/>
    <w:rsid w:val="00C05ECC"/>
    <w:rsid w:val="00C15247"/>
    <w:rsid w:val="00C45046"/>
    <w:rsid w:val="00C54115"/>
    <w:rsid w:val="00C60B64"/>
    <w:rsid w:val="00C72F9D"/>
    <w:rsid w:val="00C74763"/>
    <w:rsid w:val="00C85A58"/>
    <w:rsid w:val="00CA141B"/>
    <w:rsid w:val="00CA60A8"/>
    <w:rsid w:val="00CB1DFF"/>
    <w:rsid w:val="00CB4D53"/>
    <w:rsid w:val="00CB5E54"/>
    <w:rsid w:val="00CB666C"/>
    <w:rsid w:val="00CC34E0"/>
    <w:rsid w:val="00CD4A54"/>
    <w:rsid w:val="00CD60A5"/>
    <w:rsid w:val="00CE6872"/>
    <w:rsid w:val="00CE7459"/>
    <w:rsid w:val="00CF15DC"/>
    <w:rsid w:val="00D06803"/>
    <w:rsid w:val="00D10EFC"/>
    <w:rsid w:val="00D15105"/>
    <w:rsid w:val="00D2046B"/>
    <w:rsid w:val="00D42D85"/>
    <w:rsid w:val="00D437DF"/>
    <w:rsid w:val="00D511F7"/>
    <w:rsid w:val="00D60EFA"/>
    <w:rsid w:val="00D61C63"/>
    <w:rsid w:val="00D630D9"/>
    <w:rsid w:val="00D77FDE"/>
    <w:rsid w:val="00D82EFD"/>
    <w:rsid w:val="00D85E93"/>
    <w:rsid w:val="00DB3CB3"/>
    <w:rsid w:val="00DB5DF0"/>
    <w:rsid w:val="00DC239C"/>
    <w:rsid w:val="00DD3F25"/>
    <w:rsid w:val="00DE1237"/>
    <w:rsid w:val="00DE24FC"/>
    <w:rsid w:val="00DE6E25"/>
    <w:rsid w:val="00DF3F4B"/>
    <w:rsid w:val="00E02B26"/>
    <w:rsid w:val="00E05208"/>
    <w:rsid w:val="00E10243"/>
    <w:rsid w:val="00E133C1"/>
    <w:rsid w:val="00E243BC"/>
    <w:rsid w:val="00E41498"/>
    <w:rsid w:val="00E44F93"/>
    <w:rsid w:val="00E652CB"/>
    <w:rsid w:val="00E67817"/>
    <w:rsid w:val="00E716BC"/>
    <w:rsid w:val="00E77412"/>
    <w:rsid w:val="00E80E23"/>
    <w:rsid w:val="00E8392D"/>
    <w:rsid w:val="00E87CF6"/>
    <w:rsid w:val="00EA4ACA"/>
    <w:rsid w:val="00EA77AB"/>
    <w:rsid w:val="00EB341B"/>
    <w:rsid w:val="00EB3CD3"/>
    <w:rsid w:val="00EB4B23"/>
    <w:rsid w:val="00ED081A"/>
    <w:rsid w:val="00ED2188"/>
    <w:rsid w:val="00ED46D9"/>
    <w:rsid w:val="00ED7A7D"/>
    <w:rsid w:val="00EF4363"/>
    <w:rsid w:val="00F00E79"/>
    <w:rsid w:val="00F03CDD"/>
    <w:rsid w:val="00F21F69"/>
    <w:rsid w:val="00F325ED"/>
    <w:rsid w:val="00F327F6"/>
    <w:rsid w:val="00F34A43"/>
    <w:rsid w:val="00F34AD9"/>
    <w:rsid w:val="00F4450D"/>
    <w:rsid w:val="00F51A6C"/>
    <w:rsid w:val="00F73285"/>
    <w:rsid w:val="00F76F46"/>
    <w:rsid w:val="00F821D2"/>
    <w:rsid w:val="00F85CDB"/>
    <w:rsid w:val="00F87CC6"/>
    <w:rsid w:val="00F9688F"/>
    <w:rsid w:val="00FA5312"/>
    <w:rsid w:val="00FB1BC6"/>
    <w:rsid w:val="00FB42E0"/>
    <w:rsid w:val="00FB5BFC"/>
    <w:rsid w:val="00FD37B8"/>
    <w:rsid w:val="00FD5603"/>
    <w:rsid w:val="00FE1450"/>
    <w:rsid w:val="00FF4ACE"/>
    <w:rsid w:val="00FF6419"/>
    <w:rsid w:val="00FF7A1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B3F21F"/>
  <w15:docId w15:val="{C11737EF-5BD2-4B8A-8CFA-E108DBF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22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407E62"/>
    <w:pPr>
      <w:suppressAutoHyphens/>
      <w:spacing w:after="80" w:line="260" w:lineRule="exact"/>
      <w:ind w:firstLine="23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7E6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07E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7E62"/>
  </w:style>
  <w:style w:type="paragraph" w:styleId="a8">
    <w:name w:val="List Paragraph"/>
    <w:basedOn w:val="a"/>
    <w:uiPriority w:val="99"/>
    <w:qFormat/>
    <w:rsid w:val="00EB4B2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B4B23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4B23"/>
    <w:rPr>
      <w:rFonts w:ascii="Courier New" w:eastAsia="SimSun" w:hAnsi="Courier New" w:cs="Courier New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EB4B23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EB4B23"/>
    <w:pPr>
      <w:suppressAutoHyphens/>
      <w:spacing w:after="80" w:line="252" w:lineRule="auto"/>
      <w:jc w:val="both"/>
    </w:pPr>
    <w:rPr>
      <w:rFonts w:ascii="Times New Roman" w:eastAsia="SimSun" w:hAnsi="Times New Roman" w:cs="Times New Roman"/>
      <w:color w:val="FF0000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B4B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2175A"/>
    <w:rPr>
      <w:b/>
      <w:bCs/>
    </w:rPr>
  </w:style>
  <w:style w:type="table" w:styleId="af">
    <w:name w:val="Table Grid"/>
    <w:basedOn w:val="a1"/>
    <w:uiPriority w:val="39"/>
    <w:rsid w:val="004E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7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3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6133"/>
    <w:rPr>
      <w:color w:val="808080"/>
      <w:shd w:val="clear" w:color="auto" w:fill="E6E6E6"/>
    </w:rPr>
  </w:style>
  <w:style w:type="character" w:customStyle="1" w:styleId="normaltextrun">
    <w:name w:val="normaltextrun"/>
    <w:basedOn w:val="a0"/>
    <w:rsid w:val="00E87CF6"/>
  </w:style>
  <w:style w:type="character" w:customStyle="1" w:styleId="findhit">
    <w:name w:val="findhit"/>
    <w:basedOn w:val="a0"/>
    <w:rsid w:val="00E87CF6"/>
  </w:style>
  <w:style w:type="paragraph" w:customStyle="1" w:styleId="paragraph">
    <w:name w:val="paragraph"/>
    <w:basedOn w:val="a"/>
    <w:rsid w:val="00E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87CF6"/>
  </w:style>
  <w:style w:type="character" w:styleId="af2">
    <w:name w:val="annotation reference"/>
    <w:basedOn w:val="a0"/>
    <w:uiPriority w:val="99"/>
    <w:semiHidden/>
    <w:unhideWhenUsed/>
    <w:rsid w:val="00FE14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14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14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1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1450"/>
    <w:rPr>
      <w:b/>
      <w:bCs/>
      <w:sz w:val="20"/>
      <w:szCs w:val="20"/>
    </w:rPr>
  </w:style>
  <w:style w:type="paragraph" w:styleId="af7">
    <w:name w:val="Plain Text"/>
    <w:basedOn w:val="a"/>
    <w:link w:val="af8"/>
    <w:uiPriority w:val="99"/>
    <w:unhideWhenUsed/>
    <w:rsid w:val="000C4539"/>
    <w:pPr>
      <w:spacing w:after="0" w:line="240" w:lineRule="auto"/>
    </w:pPr>
    <w:rPr>
      <w:rFonts w:ascii="Calibri" w:hAnsi="Calibri"/>
      <w:szCs w:val="21"/>
    </w:rPr>
  </w:style>
  <w:style w:type="character" w:customStyle="1" w:styleId="af8">
    <w:name w:val="Текст Знак"/>
    <w:basedOn w:val="a0"/>
    <w:link w:val="af7"/>
    <w:uiPriority w:val="99"/>
    <w:rsid w:val="000C4539"/>
    <w:rPr>
      <w:rFonts w:ascii="Calibri" w:hAnsi="Calibri"/>
      <w:szCs w:val="21"/>
    </w:rPr>
  </w:style>
  <w:style w:type="character" w:styleId="af9">
    <w:name w:val="Placeholder Text"/>
    <w:basedOn w:val="a0"/>
    <w:uiPriority w:val="99"/>
    <w:rsid w:val="00B6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k@sevensuns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LAW;n=117503;fld=134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17255;fld=134;dst=16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sultantplus/offline/ref=B8DDEC9E3F80E99EED540986D971A88A8EAFD3077123080F7D92BA6DR1z5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F89721B4B549A2908E3236AD0F0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75A71-6361-4A80-8D0D-F1DEECDCA64C}"/>
      </w:docPartPr>
      <w:docPartBody>
        <w:p w:rsidR="00187375" w:rsidRDefault="00970C9D" w:rsidP="00970C9D">
          <w:pPr>
            <w:pStyle w:val="87F89721B4B549A2908E3236AD0F0A9B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C7C2104EBE4E398CAC8E738B11C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26679-8A03-4735-86FA-D8148FC57ED1}"/>
      </w:docPartPr>
      <w:docPartBody>
        <w:p w:rsidR="00187375" w:rsidRDefault="00970C9D" w:rsidP="00970C9D">
          <w:pPr>
            <w:pStyle w:val="44C7C2104EBE4E398CAC8E738B11C30D"/>
          </w:pPr>
          <w:r w:rsidRPr="009922F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D"/>
    <w:rsid w:val="00187375"/>
    <w:rsid w:val="00970C9D"/>
    <w:rsid w:val="009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70C9D"/>
  </w:style>
  <w:style w:type="paragraph" w:customStyle="1" w:styleId="233B0350882E44ED99B80717DFA9BC8B">
    <w:name w:val="233B0350882E44ED99B80717DFA9BC8B"/>
    <w:rsid w:val="00970C9D"/>
  </w:style>
  <w:style w:type="paragraph" w:customStyle="1" w:styleId="FB1FAC1C40AE4FFCA50400165A8D3EB0">
    <w:name w:val="FB1FAC1C40AE4FFCA50400165A8D3EB0"/>
    <w:rsid w:val="00970C9D"/>
  </w:style>
  <w:style w:type="paragraph" w:customStyle="1" w:styleId="0990016FE2504A3894808858ADD8FB22">
    <w:name w:val="0990016FE2504A3894808858ADD8FB22"/>
    <w:rsid w:val="00970C9D"/>
  </w:style>
  <w:style w:type="paragraph" w:customStyle="1" w:styleId="51CD056488BC4BF89EADFBBD2BEC9167">
    <w:name w:val="51CD056488BC4BF89EADFBBD2BEC9167"/>
    <w:rsid w:val="00970C9D"/>
  </w:style>
  <w:style w:type="paragraph" w:customStyle="1" w:styleId="6A6E7767A2294246A9DE1E6F796A1A19">
    <w:name w:val="6A6E7767A2294246A9DE1E6F796A1A19"/>
    <w:rsid w:val="00970C9D"/>
  </w:style>
  <w:style w:type="paragraph" w:customStyle="1" w:styleId="2C07952A26C04897843882F6310107EF">
    <w:name w:val="2C07952A26C04897843882F6310107EF"/>
    <w:rsid w:val="00970C9D"/>
  </w:style>
  <w:style w:type="paragraph" w:customStyle="1" w:styleId="C63BA7ED159E4221BEE3C758C0EA66A3">
    <w:name w:val="C63BA7ED159E4221BEE3C758C0EA66A3"/>
    <w:rsid w:val="00970C9D"/>
  </w:style>
  <w:style w:type="paragraph" w:customStyle="1" w:styleId="F6A12FD55334485A84EBE2B0B936F7EE">
    <w:name w:val="F6A12FD55334485A84EBE2B0B936F7EE"/>
    <w:rsid w:val="00970C9D"/>
  </w:style>
  <w:style w:type="paragraph" w:customStyle="1" w:styleId="6B7B3E58E7914A1DB3DB58D1C0AF3997">
    <w:name w:val="6B7B3E58E7914A1DB3DB58D1C0AF3997"/>
    <w:rsid w:val="00970C9D"/>
  </w:style>
  <w:style w:type="paragraph" w:customStyle="1" w:styleId="87F89721B4B549A2908E3236AD0F0A9B">
    <w:name w:val="87F89721B4B549A2908E3236AD0F0A9B"/>
    <w:rsid w:val="00970C9D"/>
  </w:style>
  <w:style w:type="paragraph" w:customStyle="1" w:styleId="44C7C2104EBE4E398CAC8E738B11C30D">
    <w:name w:val="44C7C2104EBE4E398CAC8E738B11C30D"/>
    <w:rsid w:val="00970C9D"/>
  </w:style>
  <w:style w:type="paragraph" w:customStyle="1" w:styleId="4C795D690CE94C5DAB53E188A7520269">
    <w:name w:val="4C795D690CE94C5DAB53E188A7520269"/>
    <w:rsid w:val="00970C9D"/>
  </w:style>
  <w:style w:type="paragraph" w:customStyle="1" w:styleId="DE29DE89330343088EF90F861CE1B53F">
    <w:name w:val="DE29DE89330343088EF90F861CE1B53F"/>
    <w:rsid w:val="00970C9D"/>
  </w:style>
  <w:style w:type="paragraph" w:customStyle="1" w:styleId="526026C108C442C794FEDCCFA30D9E7F">
    <w:name w:val="526026C108C442C794FEDCCFA30D9E7F"/>
    <w:rsid w:val="00970C9D"/>
  </w:style>
  <w:style w:type="paragraph" w:customStyle="1" w:styleId="633142803FC54901B073F81B2E2A3E61">
    <w:name w:val="633142803FC54901B073F81B2E2A3E61"/>
    <w:rsid w:val="00970C9D"/>
  </w:style>
  <w:style w:type="paragraph" w:customStyle="1" w:styleId="42345FFB1B644156AA6073B3B9A8344A">
    <w:name w:val="42345FFB1B644156AA6073B3B9A8344A"/>
    <w:rsid w:val="00970C9D"/>
  </w:style>
  <w:style w:type="paragraph" w:customStyle="1" w:styleId="DABBF23956D64646B1F288C52EE94B7F">
    <w:name w:val="DABBF23956D64646B1F288C52EE94B7F"/>
    <w:rsid w:val="00970C9D"/>
  </w:style>
  <w:style w:type="paragraph" w:customStyle="1" w:styleId="98A252F67C6648C3B4961973D8EC962C">
    <w:name w:val="98A252F67C6648C3B4961973D8EC962C"/>
    <w:rsid w:val="00970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1465FB11AFE47AD1D2162F08EC608" ma:contentTypeVersion="6" ma:contentTypeDescription="Создание документа." ma:contentTypeScope="" ma:versionID="0e09997a2a93bda8ef85023ae7229f28">
  <xsd:schema xmlns:xsd="http://www.w3.org/2001/XMLSchema" xmlns:xs="http://www.w3.org/2001/XMLSchema" xmlns:p="http://schemas.microsoft.com/office/2006/metadata/properties" xmlns:ns2="1225bfee-59cb-4245-a02c-2caa3c8f34e3" xmlns:ns3="d9a2f3f2-b96e-4368-a946-16a38980954a" targetNamespace="http://schemas.microsoft.com/office/2006/metadata/properties" ma:root="true" ma:fieldsID="032ad64c24d03b8477846e5e3240a869" ns2:_="" ns3:_="">
    <xsd:import namespace="1225bfee-59cb-4245-a02c-2caa3c8f34e3"/>
    <xsd:import namespace="d9a2f3f2-b96e-4368-a946-16a3898095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bfee-59cb-4245-a02c-2caa3c8f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f3f2-b96e-4368-a946-16a38980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8319-5ECE-4515-BBF9-707749A5C6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225bfee-59cb-4245-a02c-2caa3c8f34e3"/>
    <ds:schemaRef ds:uri="http://purl.org/dc/dcmitype/"/>
    <ds:schemaRef ds:uri="d9a2f3f2-b96e-4368-a946-16a3898095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D1008D-DE62-4F76-AF12-818EDF3C9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648D3-10F7-4DCA-A6A6-28C1B486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bfee-59cb-4245-a02c-2caa3c8f34e3"/>
    <ds:schemaRef ds:uri="d9a2f3f2-b96e-4368-a946-16a38980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35A86-C84E-4C9F-9A4A-BDA218D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8796</Words>
  <Characters>50139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Коровкина</dc:creator>
  <cp:lastModifiedBy>Мария Забродская</cp:lastModifiedBy>
  <cp:revision>6</cp:revision>
  <cp:lastPrinted>2019-05-23T08:09:00Z</cp:lastPrinted>
  <dcterms:created xsi:type="dcterms:W3CDTF">2019-05-23T08:23:00Z</dcterms:created>
  <dcterms:modified xsi:type="dcterms:W3CDTF">2019-06-06T08:35:00Z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0x0101002B91465FB11AFE47AD1D2162F08EC608</vt:lpwstr>
  </property>
</Properties>
</file>